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6D8B88" w14:textId="5508D0B1" w:rsidR="005473E8" w:rsidRDefault="005473E8" w:rsidP="00CA55A9">
      <w:pPr>
        <w:pStyle w:val="Normal1"/>
        <w:spacing w:line="240" w:lineRule="auto"/>
        <w:jc w:val="center"/>
        <w:rPr>
          <w:sz w:val="24"/>
          <w:szCs w:val="24"/>
        </w:rPr>
      </w:pPr>
    </w:p>
    <w:p w14:paraId="4E3B0738" w14:textId="77777777" w:rsidR="00EC2B20" w:rsidRPr="009E6FF7" w:rsidRDefault="00EC2B20" w:rsidP="00CA55A9">
      <w:pPr>
        <w:pStyle w:val="Normal1"/>
        <w:spacing w:line="240" w:lineRule="auto"/>
        <w:jc w:val="center"/>
        <w:rPr>
          <w:sz w:val="24"/>
          <w:szCs w:val="24"/>
        </w:rPr>
      </w:pPr>
    </w:p>
    <w:p w14:paraId="7D667D53" w14:textId="2A3B3509" w:rsidR="008A063F" w:rsidRPr="009E6FF7" w:rsidRDefault="008A063F" w:rsidP="00EA0AEC">
      <w:pPr>
        <w:pStyle w:val="Normal1"/>
        <w:spacing w:line="240" w:lineRule="auto"/>
        <w:rPr>
          <w:b/>
          <w:sz w:val="24"/>
          <w:szCs w:val="24"/>
        </w:rPr>
      </w:pPr>
    </w:p>
    <w:p w14:paraId="26958D1E" w14:textId="77777777" w:rsidR="0036181C" w:rsidRPr="009E6FF7" w:rsidRDefault="0036181C" w:rsidP="00362B9D">
      <w:pPr>
        <w:pStyle w:val="Normal1"/>
        <w:spacing w:line="240" w:lineRule="auto"/>
        <w:rPr>
          <w:b/>
          <w:sz w:val="24"/>
          <w:szCs w:val="24"/>
        </w:rPr>
      </w:pPr>
    </w:p>
    <w:p w14:paraId="7AEDAC3B" w14:textId="0A80D5D3" w:rsidR="00111955" w:rsidRDefault="00111955" w:rsidP="00362B9D">
      <w:pPr>
        <w:pStyle w:val="Normal1"/>
        <w:spacing w:line="240" w:lineRule="auto"/>
        <w:jc w:val="center"/>
        <w:rPr>
          <w:b/>
          <w:sz w:val="24"/>
          <w:szCs w:val="24"/>
        </w:rPr>
      </w:pPr>
    </w:p>
    <w:p w14:paraId="5FD4971A" w14:textId="4F82C5A7" w:rsidR="00685B59" w:rsidRPr="00BA6EAB" w:rsidRDefault="00685B59" w:rsidP="00EC2B20">
      <w:pPr>
        <w:pStyle w:val="Normal1"/>
        <w:spacing w:line="240" w:lineRule="auto"/>
        <w:rPr>
          <w:b/>
          <w:bCs/>
          <w:sz w:val="24"/>
          <w:szCs w:val="24"/>
        </w:rPr>
      </w:pPr>
    </w:p>
    <w:p w14:paraId="5EAB9104" w14:textId="500C214F" w:rsidR="0012663F" w:rsidRPr="00BA6EAB" w:rsidRDefault="009F35EC" w:rsidP="00BA1DDB">
      <w:pPr>
        <w:pStyle w:val="Normal1"/>
        <w:spacing w:line="240" w:lineRule="auto"/>
        <w:jc w:val="center"/>
        <w:rPr>
          <w:b/>
          <w:bCs/>
          <w:sz w:val="24"/>
          <w:szCs w:val="24"/>
        </w:rPr>
      </w:pPr>
      <w:r w:rsidRPr="00BA6EAB">
        <w:rPr>
          <w:b/>
          <w:bCs/>
          <w:sz w:val="24"/>
          <w:szCs w:val="24"/>
        </w:rPr>
        <w:t>Frequently Asked Questions</w:t>
      </w:r>
      <w:r w:rsidR="00BA6EAB">
        <w:rPr>
          <w:b/>
          <w:bCs/>
          <w:sz w:val="24"/>
          <w:szCs w:val="24"/>
        </w:rPr>
        <w:t>:</w:t>
      </w:r>
    </w:p>
    <w:p w14:paraId="084139AC" w14:textId="0A8CCA60" w:rsidR="009F35EC" w:rsidRPr="00BA6EAB" w:rsidRDefault="009F35EC" w:rsidP="00BA1DDB">
      <w:pPr>
        <w:pStyle w:val="Normal1"/>
        <w:spacing w:line="240" w:lineRule="auto"/>
        <w:jc w:val="center"/>
        <w:rPr>
          <w:b/>
          <w:bCs/>
          <w:sz w:val="24"/>
          <w:szCs w:val="24"/>
        </w:rPr>
      </w:pPr>
      <w:r w:rsidRPr="00BA6EAB">
        <w:rPr>
          <w:b/>
          <w:bCs/>
          <w:sz w:val="24"/>
          <w:szCs w:val="24"/>
        </w:rPr>
        <w:t>Partnership for Responsible Addressable Media</w:t>
      </w:r>
    </w:p>
    <w:p w14:paraId="15F12986" w14:textId="77777777" w:rsidR="009F35EC" w:rsidRPr="009E6FF7" w:rsidRDefault="009F35EC" w:rsidP="00BA1DDB">
      <w:pPr>
        <w:pStyle w:val="Normal1"/>
        <w:spacing w:line="240" w:lineRule="auto"/>
        <w:jc w:val="center"/>
        <w:rPr>
          <w:sz w:val="24"/>
          <w:szCs w:val="24"/>
        </w:rPr>
      </w:pPr>
    </w:p>
    <w:p w14:paraId="1F995200" w14:textId="77777777" w:rsidR="00EC2B20" w:rsidRPr="00EC2B20" w:rsidRDefault="00EC2B20" w:rsidP="000D2546">
      <w:pPr>
        <w:pStyle w:val="Normal1"/>
        <w:spacing w:line="240" w:lineRule="auto"/>
        <w:rPr>
          <w:b/>
          <w:bCs/>
          <w:sz w:val="24"/>
          <w:szCs w:val="24"/>
        </w:rPr>
      </w:pPr>
      <w:r w:rsidRPr="00EC2B20">
        <w:rPr>
          <w:b/>
          <w:bCs/>
          <w:sz w:val="24"/>
          <w:szCs w:val="24"/>
        </w:rPr>
        <w:t>What is the Partnership for Responsible Addressable Media?</w:t>
      </w:r>
    </w:p>
    <w:p w14:paraId="7FF1A639" w14:textId="31BE8B8A" w:rsidR="00EC2B20" w:rsidRDefault="00EC2B20" w:rsidP="000D2546">
      <w:pPr>
        <w:pStyle w:val="Normal1"/>
        <w:spacing w:line="240" w:lineRule="auto"/>
        <w:rPr>
          <w:sz w:val="24"/>
          <w:szCs w:val="24"/>
        </w:rPr>
      </w:pPr>
    </w:p>
    <w:p w14:paraId="443EF03B" w14:textId="20A9D865" w:rsidR="00EC2B20" w:rsidRPr="005A6037" w:rsidRDefault="00EC2B20" w:rsidP="00EC2B20">
      <w:pPr>
        <w:pStyle w:val="Normal1"/>
        <w:spacing w:line="240" w:lineRule="auto"/>
        <w:rPr>
          <w:rFonts w:asciiTheme="minorBidi" w:hAnsiTheme="minorBidi" w:cstheme="minorBidi"/>
          <w:sz w:val="24"/>
          <w:szCs w:val="24"/>
        </w:rPr>
      </w:pPr>
      <w:r>
        <w:rPr>
          <w:sz w:val="24"/>
          <w:szCs w:val="24"/>
        </w:rPr>
        <w:t>The Partnership is an initiative</w:t>
      </w:r>
      <w:r w:rsidRPr="009E6FF7">
        <w:rPr>
          <w:sz w:val="24"/>
          <w:szCs w:val="24"/>
        </w:rPr>
        <w:t xml:space="preserve"> to </w:t>
      </w:r>
      <w:r>
        <w:rPr>
          <w:sz w:val="24"/>
          <w:szCs w:val="24"/>
        </w:rPr>
        <w:t xml:space="preserve">advance and protect critical functionalities like customization and analytics for digital media and advertising, while safeguarding privacy and improving the consumer experience. Recent changes </w:t>
      </w:r>
      <w:r>
        <w:rPr>
          <w:rFonts w:asciiTheme="minorBidi" w:hAnsiTheme="minorBidi" w:cstheme="minorBidi"/>
          <w:sz w:val="24"/>
          <w:szCs w:val="24"/>
        </w:rPr>
        <w:t>proposed</w:t>
      </w:r>
      <w:r w:rsidRPr="005A6037">
        <w:rPr>
          <w:rFonts w:asciiTheme="minorBidi" w:hAnsiTheme="minorBidi" w:cstheme="minorBidi"/>
          <w:sz w:val="24"/>
          <w:szCs w:val="24"/>
        </w:rPr>
        <w:t xml:space="preserve"> by operating systems, browsers, and other technologies</w:t>
      </w:r>
      <w:r>
        <w:rPr>
          <w:rFonts w:asciiTheme="minorBidi" w:hAnsiTheme="minorBidi" w:cstheme="minorBidi"/>
          <w:sz w:val="24"/>
          <w:szCs w:val="24"/>
        </w:rPr>
        <w:t xml:space="preserve"> could</w:t>
      </w:r>
      <w:r w:rsidRPr="005A6037">
        <w:rPr>
          <w:rFonts w:asciiTheme="minorBidi" w:hAnsiTheme="minorBidi" w:cstheme="minorBidi"/>
          <w:sz w:val="24"/>
          <w:szCs w:val="24"/>
        </w:rPr>
        <w:t xml:space="preserve"> significantly impact the traditional marketplace language of cookies and mobile IDs. The Partnership was created to serve as a collaborative forum for </w:t>
      </w:r>
      <w:r>
        <w:rPr>
          <w:rFonts w:asciiTheme="minorBidi" w:hAnsiTheme="minorBidi" w:cstheme="minorBidi"/>
          <w:sz w:val="24"/>
          <w:szCs w:val="24"/>
        </w:rPr>
        <w:t>the digital advertising</w:t>
      </w:r>
      <w:r w:rsidRPr="005A6037">
        <w:rPr>
          <w:rFonts w:asciiTheme="minorBidi" w:hAnsiTheme="minorBidi" w:cstheme="minorBidi"/>
          <w:sz w:val="24"/>
          <w:szCs w:val="24"/>
        </w:rPr>
        <w:t xml:space="preserve"> industry to ensure addressability standards that preserve privacy, provide a consistent and effective framework for advertisers, and enrich the consumer experience.</w:t>
      </w:r>
    </w:p>
    <w:p w14:paraId="75FC0492" w14:textId="1821920A" w:rsidR="00EC2B20" w:rsidRDefault="00EC2B20" w:rsidP="000D2546">
      <w:pPr>
        <w:pStyle w:val="Normal1"/>
        <w:spacing w:line="240" w:lineRule="auto"/>
        <w:rPr>
          <w:sz w:val="24"/>
          <w:szCs w:val="24"/>
        </w:rPr>
      </w:pPr>
    </w:p>
    <w:p w14:paraId="5AEC3CF5" w14:textId="68DD4C1C" w:rsidR="00EC2B20" w:rsidRPr="00EC2B20" w:rsidRDefault="00EC2B20" w:rsidP="000D2546">
      <w:pPr>
        <w:pStyle w:val="Normal1"/>
        <w:spacing w:line="240" w:lineRule="auto"/>
        <w:rPr>
          <w:b/>
          <w:bCs/>
          <w:sz w:val="24"/>
          <w:szCs w:val="24"/>
        </w:rPr>
      </w:pPr>
      <w:r w:rsidRPr="00EC2B20">
        <w:rPr>
          <w:b/>
          <w:bCs/>
          <w:sz w:val="24"/>
          <w:szCs w:val="24"/>
        </w:rPr>
        <w:t>Wh</w:t>
      </w:r>
      <w:r>
        <w:rPr>
          <w:b/>
          <w:bCs/>
          <w:sz w:val="24"/>
          <w:szCs w:val="24"/>
        </w:rPr>
        <w:t xml:space="preserve">ich organizations </w:t>
      </w:r>
      <w:r w:rsidR="009F35EC">
        <w:rPr>
          <w:b/>
          <w:bCs/>
          <w:sz w:val="24"/>
          <w:szCs w:val="24"/>
        </w:rPr>
        <w:t xml:space="preserve">and companies </w:t>
      </w:r>
      <w:r>
        <w:rPr>
          <w:b/>
          <w:bCs/>
          <w:sz w:val="24"/>
          <w:szCs w:val="24"/>
        </w:rPr>
        <w:t>are</w:t>
      </w:r>
      <w:r w:rsidRPr="00EC2B20">
        <w:rPr>
          <w:b/>
          <w:bCs/>
          <w:sz w:val="24"/>
          <w:szCs w:val="24"/>
        </w:rPr>
        <w:t xml:space="preserve"> involved in the Partnership?</w:t>
      </w:r>
    </w:p>
    <w:p w14:paraId="10983D6B" w14:textId="3B78E293" w:rsidR="00EC2B20" w:rsidRDefault="00EC2B20" w:rsidP="000D2546">
      <w:pPr>
        <w:pStyle w:val="Normal1"/>
        <w:spacing w:line="240" w:lineRule="auto"/>
        <w:rPr>
          <w:sz w:val="24"/>
          <w:szCs w:val="24"/>
        </w:rPr>
      </w:pPr>
    </w:p>
    <w:p w14:paraId="79422E01" w14:textId="14262C00" w:rsidR="00EC2B20" w:rsidRDefault="009F35EC" w:rsidP="00EC2B20">
      <w:pPr>
        <w:pStyle w:val="Normal1"/>
        <w:spacing w:line="240" w:lineRule="auto"/>
        <w:rPr>
          <w:sz w:val="24"/>
          <w:szCs w:val="24"/>
        </w:rPr>
      </w:pPr>
      <w:r>
        <w:rPr>
          <w:sz w:val="24"/>
          <w:szCs w:val="24"/>
        </w:rPr>
        <w:t>The work of the Partnership will be coordinated by a governing group that includes the leading advertising trade associations and major brand advertisers, agencies, publishers, and ad tech providers. Those organizations and companies include:</w:t>
      </w:r>
    </w:p>
    <w:p w14:paraId="0CA0A549" w14:textId="77777777" w:rsidR="009F35EC" w:rsidRPr="009E6FF7" w:rsidRDefault="009F35EC" w:rsidP="00EC2B20">
      <w:pPr>
        <w:pStyle w:val="Normal1"/>
        <w:spacing w:line="240" w:lineRule="auto"/>
        <w:rPr>
          <w:sz w:val="24"/>
          <w:szCs w:val="24"/>
        </w:rPr>
      </w:pPr>
    </w:p>
    <w:p w14:paraId="7AEBD478" w14:textId="77777777" w:rsidR="00EC2B20" w:rsidRPr="005A6037" w:rsidRDefault="00EC2B20" w:rsidP="00EC2B20">
      <w:pPr>
        <w:pStyle w:val="Normal1"/>
        <w:numPr>
          <w:ilvl w:val="0"/>
          <w:numId w:val="6"/>
        </w:numPr>
        <w:spacing w:line="240" w:lineRule="auto"/>
        <w:rPr>
          <w:rFonts w:asciiTheme="minorBidi" w:hAnsiTheme="minorBidi" w:cstheme="minorBidi"/>
          <w:sz w:val="24"/>
          <w:szCs w:val="24"/>
        </w:rPr>
      </w:pPr>
      <w:r w:rsidRPr="009E6FF7">
        <w:rPr>
          <w:sz w:val="24"/>
          <w:szCs w:val="24"/>
          <w:u w:val="single"/>
        </w:rPr>
        <w:t>Trade bodies</w:t>
      </w:r>
      <w:r w:rsidRPr="009E6FF7">
        <w:rPr>
          <w:sz w:val="24"/>
          <w:szCs w:val="24"/>
        </w:rPr>
        <w:t xml:space="preserve">: 4A’s, </w:t>
      </w:r>
      <w:r w:rsidRPr="005A6037">
        <w:rPr>
          <w:rFonts w:asciiTheme="minorBidi" w:hAnsiTheme="minorBidi" w:cstheme="minorBidi"/>
          <w:sz w:val="24"/>
          <w:szCs w:val="24"/>
        </w:rPr>
        <w:t>Association of National Advertisers/ANA, Interactive Advertising Bureau, IAB Tech Lab, Network Advertising Initiative, World Federation of Advertisers</w:t>
      </w:r>
    </w:p>
    <w:p w14:paraId="44430664" w14:textId="25C4CB80" w:rsidR="00EC2B20" w:rsidRPr="005A6037" w:rsidRDefault="00EC2B20" w:rsidP="00EC2B20">
      <w:pPr>
        <w:pStyle w:val="Normal1"/>
        <w:numPr>
          <w:ilvl w:val="0"/>
          <w:numId w:val="6"/>
        </w:numPr>
        <w:spacing w:line="240" w:lineRule="auto"/>
        <w:rPr>
          <w:rFonts w:asciiTheme="minorBidi" w:hAnsiTheme="minorBidi" w:cstheme="minorBidi"/>
          <w:sz w:val="24"/>
          <w:szCs w:val="24"/>
          <w:lang w:val="nb-NO"/>
        </w:rPr>
      </w:pPr>
      <w:r w:rsidRPr="005A6037">
        <w:rPr>
          <w:rFonts w:asciiTheme="minorBidi" w:hAnsiTheme="minorBidi" w:cstheme="minorBidi"/>
          <w:sz w:val="24"/>
          <w:szCs w:val="24"/>
          <w:u w:val="single"/>
          <w:lang w:val="nb-NO"/>
        </w:rPr>
        <w:t>Advertisers</w:t>
      </w:r>
      <w:r w:rsidRPr="005A6037">
        <w:rPr>
          <w:rFonts w:asciiTheme="minorBidi" w:hAnsiTheme="minorBidi" w:cstheme="minorBidi"/>
          <w:sz w:val="24"/>
          <w:szCs w:val="24"/>
          <w:lang w:val="nb-NO"/>
        </w:rPr>
        <w:t xml:space="preserve">: Ford, General Motors, </w:t>
      </w:r>
      <w:r>
        <w:rPr>
          <w:rFonts w:asciiTheme="minorBidi" w:hAnsiTheme="minorBidi" w:cstheme="minorBidi"/>
          <w:sz w:val="24"/>
          <w:szCs w:val="24"/>
          <w:lang w:val="nb-NO"/>
        </w:rPr>
        <w:t>IBM,</w:t>
      </w:r>
      <w:r w:rsidR="009F35EC">
        <w:rPr>
          <w:rFonts w:asciiTheme="minorBidi" w:hAnsiTheme="minorBidi" w:cstheme="minorBidi"/>
          <w:sz w:val="24"/>
          <w:szCs w:val="24"/>
          <w:lang w:val="nb-NO"/>
        </w:rPr>
        <w:t xml:space="preserve"> Mastercard,</w:t>
      </w:r>
      <w:r>
        <w:rPr>
          <w:rFonts w:asciiTheme="minorBidi" w:hAnsiTheme="minorBidi" w:cstheme="minorBidi"/>
          <w:sz w:val="24"/>
          <w:szCs w:val="24"/>
          <w:lang w:val="nb-NO"/>
        </w:rPr>
        <w:t xml:space="preserve"> </w:t>
      </w:r>
      <w:r w:rsidRPr="005A6037">
        <w:rPr>
          <w:rFonts w:asciiTheme="minorBidi" w:hAnsiTheme="minorBidi" w:cstheme="minorBidi"/>
          <w:sz w:val="24"/>
          <w:szCs w:val="24"/>
          <w:lang w:val="nb-NO"/>
        </w:rPr>
        <w:t>Procter &amp; Gamble, Unilever</w:t>
      </w:r>
    </w:p>
    <w:p w14:paraId="5A58FB79" w14:textId="77777777" w:rsidR="00EC2B20" w:rsidRPr="005A6037" w:rsidRDefault="00EC2B20" w:rsidP="00EC2B20">
      <w:pPr>
        <w:pStyle w:val="Normal1"/>
        <w:numPr>
          <w:ilvl w:val="0"/>
          <w:numId w:val="6"/>
        </w:numPr>
        <w:spacing w:line="240" w:lineRule="auto"/>
        <w:rPr>
          <w:rFonts w:asciiTheme="minorBidi" w:hAnsiTheme="minorBidi" w:cstheme="minorBidi"/>
          <w:sz w:val="24"/>
          <w:szCs w:val="24"/>
          <w:lang w:val="pt-BR"/>
        </w:rPr>
      </w:pPr>
      <w:r w:rsidRPr="005A6037">
        <w:rPr>
          <w:rFonts w:asciiTheme="minorBidi" w:hAnsiTheme="minorBidi" w:cstheme="minorBidi"/>
          <w:sz w:val="24"/>
          <w:szCs w:val="24"/>
          <w:u w:val="single"/>
          <w:lang w:val="pt-BR"/>
        </w:rPr>
        <w:t>Agencies</w:t>
      </w:r>
      <w:r w:rsidRPr="005A6037">
        <w:rPr>
          <w:rFonts w:asciiTheme="minorBidi" w:hAnsiTheme="minorBidi" w:cstheme="minorBidi"/>
          <w:sz w:val="24"/>
          <w:szCs w:val="24"/>
          <w:lang w:val="pt-BR"/>
        </w:rPr>
        <w:t>: UM (an IPG Mediabrands company), Publicis Media</w:t>
      </w:r>
    </w:p>
    <w:p w14:paraId="22B4464C" w14:textId="77777777" w:rsidR="00EC2B20" w:rsidRPr="005A6037" w:rsidRDefault="00EC2B20" w:rsidP="00EC2B20">
      <w:pPr>
        <w:pStyle w:val="Normal1"/>
        <w:numPr>
          <w:ilvl w:val="0"/>
          <w:numId w:val="6"/>
        </w:numPr>
        <w:spacing w:line="240" w:lineRule="auto"/>
        <w:rPr>
          <w:rFonts w:asciiTheme="minorBidi" w:hAnsiTheme="minorBidi" w:cstheme="minorBidi"/>
          <w:sz w:val="24"/>
          <w:szCs w:val="24"/>
        </w:rPr>
      </w:pPr>
      <w:r w:rsidRPr="005A6037">
        <w:rPr>
          <w:rFonts w:asciiTheme="minorBidi" w:hAnsiTheme="minorBidi" w:cstheme="minorBidi"/>
          <w:sz w:val="24"/>
          <w:szCs w:val="24"/>
          <w:u w:val="single"/>
        </w:rPr>
        <w:t>Publishers</w:t>
      </w:r>
      <w:r w:rsidRPr="005A6037">
        <w:rPr>
          <w:rFonts w:asciiTheme="minorBidi" w:hAnsiTheme="minorBidi" w:cstheme="minorBidi"/>
          <w:sz w:val="24"/>
          <w:szCs w:val="24"/>
        </w:rPr>
        <w:t>: NBCUniversal</w:t>
      </w:r>
    </w:p>
    <w:p w14:paraId="78F99651" w14:textId="77777777" w:rsidR="00EC2B20" w:rsidRPr="005A6037" w:rsidRDefault="00EC2B20" w:rsidP="00EC2B20">
      <w:pPr>
        <w:pStyle w:val="Normal1"/>
        <w:numPr>
          <w:ilvl w:val="0"/>
          <w:numId w:val="6"/>
        </w:numPr>
        <w:spacing w:line="240" w:lineRule="auto"/>
        <w:rPr>
          <w:rFonts w:asciiTheme="minorBidi" w:hAnsiTheme="minorBidi" w:cstheme="minorBidi"/>
          <w:sz w:val="24"/>
          <w:szCs w:val="24"/>
        </w:rPr>
      </w:pPr>
      <w:r w:rsidRPr="005A6037">
        <w:rPr>
          <w:rFonts w:asciiTheme="minorBidi" w:hAnsiTheme="minorBidi" w:cstheme="minorBidi"/>
          <w:sz w:val="24"/>
          <w:szCs w:val="24"/>
          <w:u w:val="single"/>
        </w:rPr>
        <w:t>Ad Tech/</w:t>
      </w:r>
      <w:proofErr w:type="spellStart"/>
      <w:r w:rsidRPr="005A6037">
        <w:rPr>
          <w:rFonts w:asciiTheme="minorBidi" w:hAnsiTheme="minorBidi" w:cstheme="minorBidi"/>
          <w:sz w:val="24"/>
          <w:szCs w:val="24"/>
          <w:u w:val="single"/>
        </w:rPr>
        <w:t>Martech</w:t>
      </w:r>
      <w:proofErr w:type="spellEnd"/>
      <w:r w:rsidRPr="005A6037">
        <w:rPr>
          <w:rFonts w:asciiTheme="minorBidi" w:hAnsiTheme="minorBidi" w:cstheme="minorBidi"/>
          <w:sz w:val="24"/>
          <w:szCs w:val="24"/>
        </w:rPr>
        <w:t xml:space="preserve">: Adobe, </w:t>
      </w:r>
      <w:proofErr w:type="spellStart"/>
      <w:r>
        <w:rPr>
          <w:rFonts w:asciiTheme="minorBidi" w:hAnsiTheme="minorBidi" w:cstheme="minorBidi"/>
          <w:sz w:val="24"/>
          <w:szCs w:val="24"/>
        </w:rPr>
        <w:t>LiveRamp</w:t>
      </w:r>
      <w:proofErr w:type="spellEnd"/>
      <w:r>
        <w:rPr>
          <w:rFonts w:asciiTheme="minorBidi" w:hAnsiTheme="minorBidi" w:cstheme="minorBidi"/>
          <w:sz w:val="24"/>
          <w:szCs w:val="24"/>
        </w:rPr>
        <w:t xml:space="preserve">, </w:t>
      </w:r>
      <w:proofErr w:type="spellStart"/>
      <w:r w:rsidRPr="005A6037">
        <w:rPr>
          <w:rFonts w:asciiTheme="minorBidi" w:hAnsiTheme="minorBidi" w:cstheme="minorBidi"/>
          <w:sz w:val="24"/>
          <w:szCs w:val="24"/>
        </w:rPr>
        <w:t>MediaMath</w:t>
      </w:r>
      <w:proofErr w:type="spellEnd"/>
      <w:r w:rsidRPr="005A6037">
        <w:rPr>
          <w:rFonts w:asciiTheme="minorBidi" w:hAnsiTheme="minorBidi" w:cstheme="minorBidi"/>
          <w:sz w:val="24"/>
          <w:szCs w:val="24"/>
        </w:rPr>
        <w:t xml:space="preserve">, The Trade Desk </w:t>
      </w:r>
    </w:p>
    <w:p w14:paraId="2798FDCA" w14:textId="77777777" w:rsidR="00EC2B20" w:rsidRDefault="00EC2B20" w:rsidP="000D2546">
      <w:pPr>
        <w:pStyle w:val="Normal1"/>
        <w:spacing w:line="240" w:lineRule="auto"/>
        <w:rPr>
          <w:sz w:val="24"/>
          <w:szCs w:val="24"/>
        </w:rPr>
      </w:pPr>
    </w:p>
    <w:p w14:paraId="78B1EDA7" w14:textId="65807487" w:rsidR="009F35EC" w:rsidRPr="009F35EC" w:rsidRDefault="009F35EC" w:rsidP="000D2546">
      <w:pPr>
        <w:pStyle w:val="Normal1"/>
        <w:spacing w:line="240" w:lineRule="auto"/>
        <w:rPr>
          <w:b/>
          <w:bCs/>
          <w:sz w:val="24"/>
          <w:szCs w:val="24"/>
        </w:rPr>
      </w:pPr>
      <w:r w:rsidRPr="009F35EC">
        <w:rPr>
          <w:b/>
          <w:bCs/>
          <w:sz w:val="24"/>
          <w:szCs w:val="24"/>
        </w:rPr>
        <w:t xml:space="preserve">How will the Partnership </w:t>
      </w:r>
      <w:r w:rsidR="00BA6EAB">
        <w:rPr>
          <w:b/>
          <w:bCs/>
          <w:sz w:val="24"/>
          <w:szCs w:val="24"/>
        </w:rPr>
        <w:t>be structured</w:t>
      </w:r>
      <w:r w:rsidRPr="009F35EC">
        <w:rPr>
          <w:b/>
          <w:bCs/>
          <w:sz w:val="24"/>
          <w:szCs w:val="24"/>
        </w:rPr>
        <w:t>?</w:t>
      </w:r>
    </w:p>
    <w:p w14:paraId="1328CCF5" w14:textId="1F4B7FD0" w:rsidR="009F35EC" w:rsidRDefault="009F35EC" w:rsidP="000D2546">
      <w:pPr>
        <w:pStyle w:val="Normal1"/>
        <w:spacing w:line="240" w:lineRule="auto"/>
        <w:rPr>
          <w:sz w:val="24"/>
          <w:szCs w:val="24"/>
        </w:rPr>
      </w:pPr>
    </w:p>
    <w:p w14:paraId="67A669D8" w14:textId="0AE50956" w:rsidR="009F35EC" w:rsidRDefault="009F35EC" w:rsidP="009F35EC">
      <w:pPr>
        <w:pStyle w:val="Normal1"/>
        <w:spacing w:line="240" w:lineRule="auto"/>
        <w:rPr>
          <w:rFonts w:asciiTheme="minorBidi" w:hAnsiTheme="minorBidi" w:cstheme="minorBidi"/>
          <w:sz w:val="24"/>
          <w:szCs w:val="24"/>
        </w:rPr>
      </w:pPr>
      <w:r w:rsidRPr="005A6037">
        <w:rPr>
          <w:rFonts w:asciiTheme="minorBidi" w:hAnsiTheme="minorBidi" w:cstheme="minorBidi"/>
          <w:sz w:val="24"/>
          <w:szCs w:val="24"/>
        </w:rPr>
        <w:t xml:space="preserve">The Partnership </w:t>
      </w:r>
      <w:r w:rsidR="00BA6EAB">
        <w:rPr>
          <w:rFonts w:asciiTheme="minorBidi" w:hAnsiTheme="minorBidi" w:cstheme="minorBidi"/>
          <w:sz w:val="24"/>
          <w:szCs w:val="24"/>
        </w:rPr>
        <w:t xml:space="preserve">is led by ANA Group EVP Bill Tucker as Executive Director, ensuring it has a core focus on marketer needs. To advance its work, the Partnership will utilize </w:t>
      </w:r>
      <w:r w:rsidRPr="005A6037">
        <w:rPr>
          <w:rFonts w:asciiTheme="minorBidi" w:hAnsiTheme="minorBidi" w:cstheme="minorBidi"/>
          <w:sz w:val="24"/>
          <w:szCs w:val="24"/>
        </w:rPr>
        <w:t>four working groups of industry stakeholder</w:t>
      </w:r>
      <w:r w:rsidR="00BA6EAB">
        <w:rPr>
          <w:rFonts w:asciiTheme="minorBidi" w:hAnsiTheme="minorBidi" w:cstheme="minorBidi"/>
          <w:sz w:val="24"/>
          <w:szCs w:val="24"/>
        </w:rPr>
        <w:t>s focused on</w:t>
      </w:r>
      <w:r w:rsidRPr="005A6037">
        <w:rPr>
          <w:rFonts w:asciiTheme="minorBidi" w:hAnsiTheme="minorBidi" w:cstheme="minorBidi"/>
          <w:sz w:val="24"/>
          <w:szCs w:val="24"/>
        </w:rPr>
        <w:t xml:space="preserve"> different elements of the initiative: </w:t>
      </w:r>
    </w:p>
    <w:p w14:paraId="46F1DB20" w14:textId="77777777" w:rsidR="009F35EC" w:rsidRDefault="009F35EC" w:rsidP="009F35EC">
      <w:pPr>
        <w:pStyle w:val="Normal1"/>
        <w:spacing w:line="240" w:lineRule="auto"/>
        <w:rPr>
          <w:rFonts w:asciiTheme="minorBidi" w:hAnsiTheme="minorBidi" w:cstheme="minorBidi"/>
          <w:sz w:val="24"/>
          <w:szCs w:val="24"/>
        </w:rPr>
      </w:pPr>
    </w:p>
    <w:p w14:paraId="399068C3" w14:textId="5F62C327" w:rsidR="009F35EC" w:rsidRDefault="009F35EC" w:rsidP="009F35EC">
      <w:pPr>
        <w:pStyle w:val="Normal1"/>
        <w:numPr>
          <w:ilvl w:val="0"/>
          <w:numId w:val="10"/>
        </w:numPr>
        <w:spacing w:line="240" w:lineRule="auto"/>
        <w:rPr>
          <w:rFonts w:asciiTheme="minorBidi" w:hAnsiTheme="minorBidi" w:cstheme="minorBidi"/>
          <w:sz w:val="24"/>
          <w:szCs w:val="24"/>
        </w:rPr>
      </w:pPr>
      <w:r w:rsidRPr="005A6037">
        <w:rPr>
          <w:rFonts w:asciiTheme="minorBidi" w:hAnsiTheme="minorBidi" w:cstheme="minorBidi"/>
          <w:sz w:val="24"/>
          <w:szCs w:val="24"/>
        </w:rPr>
        <w:t>Business Practices</w:t>
      </w:r>
      <w:r w:rsidR="00BA6EAB">
        <w:rPr>
          <w:rFonts w:asciiTheme="minorBidi" w:hAnsiTheme="minorBidi" w:cstheme="minorBidi"/>
          <w:sz w:val="24"/>
          <w:szCs w:val="24"/>
        </w:rPr>
        <w:t>, led by marketing industry veteran Michael Donnelly;</w:t>
      </w:r>
    </w:p>
    <w:p w14:paraId="1D22EF75" w14:textId="434C678C" w:rsidR="009F35EC" w:rsidRDefault="009F35EC" w:rsidP="00BA6EAB">
      <w:pPr>
        <w:pStyle w:val="Normal1"/>
        <w:numPr>
          <w:ilvl w:val="0"/>
          <w:numId w:val="10"/>
        </w:numPr>
        <w:spacing w:line="240" w:lineRule="auto"/>
        <w:rPr>
          <w:rFonts w:asciiTheme="minorBidi" w:hAnsiTheme="minorBidi" w:cstheme="minorBidi"/>
          <w:sz w:val="24"/>
          <w:szCs w:val="24"/>
        </w:rPr>
      </w:pPr>
      <w:r w:rsidRPr="005A6037">
        <w:rPr>
          <w:rFonts w:asciiTheme="minorBidi" w:hAnsiTheme="minorBidi" w:cstheme="minorBidi"/>
          <w:sz w:val="24"/>
          <w:szCs w:val="24"/>
        </w:rPr>
        <w:t>Technical Standards</w:t>
      </w:r>
      <w:r w:rsidR="00BA6EAB">
        <w:rPr>
          <w:rFonts w:asciiTheme="minorBidi" w:hAnsiTheme="minorBidi" w:cstheme="minorBidi"/>
          <w:sz w:val="24"/>
          <w:szCs w:val="24"/>
        </w:rPr>
        <w:t xml:space="preserve">, led by IAB Tech Lab President Dennis Buchheim; </w:t>
      </w:r>
      <w:r w:rsidRPr="005A6037">
        <w:rPr>
          <w:rFonts w:asciiTheme="minorBidi" w:hAnsiTheme="minorBidi" w:cstheme="minorBidi"/>
          <w:sz w:val="24"/>
          <w:szCs w:val="24"/>
        </w:rPr>
        <w:t xml:space="preserve"> </w:t>
      </w:r>
    </w:p>
    <w:p w14:paraId="701AEA78" w14:textId="775514A5" w:rsidR="009F35EC" w:rsidRDefault="009F35EC" w:rsidP="009F35EC">
      <w:pPr>
        <w:pStyle w:val="Normal1"/>
        <w:numPr>
          <w:ilvl w:val="0"/>
          <w:numId w:val="10"/>
        </w:numPr>
        <w:spacing w:line="240" w:lineRule="auto"/>
        <w:rPr>
          <w:rFonts w:asciiTheme="minorBidi" w:hAnsiTheme="minorBidi" w:cstheme="minorBidi"/>
          <w:sz w:val="24"/>
          <w:szCs w:val="24"/>
        </w:rPr>
      </w:pPr>
      <w:r w:rsidRPr="005A6037">
        <w:rPr>
          <w:rFonts w:asciiTheme="minorBidi" w:hAnsiTheme="minorBidi" w:cstheme="minorBidi"/>
          <w:sz w:val="24"/>
          <w:szCs w:val="24"/>
        </w:rPr>
        <w:t>Privacy, Policy, and Legal Considerations</w:t>
      </w:r>
      <w:r w:rsidR="00BA6EAB">
        <w:rPr>
          <w:rFonts w:asciiTheme="minorBidi" w:hAnsiTheme="minorBidi" w:cstheme="minorBidi"/>
          <w:sz w:val="24"/>
          <w:szCs w:val="24"/>
        </w:rPr>
        <w:t>, led by Venable Chair Stu Ingis; and</w:t>
      </w:r>
    </w:p>
    <w:p w14:paraId="08FF87F2" w14:textId="77777777" w:rsidR="009F35EC" w:rsidRDefault="009F35EC" w:rsidP="009F35EC">
      <w:pPr>
        <w:pStyle w:val="Normal1"/>
        <w:numPr>
          <w:ilvl w:val="0"/>
          <w:numId w:val="10"/>
        </w:numPr>
        <w:spacing w:line="240" w:lineRule="auto"/>
        <w:rPr>
          <w:rFonts w:asciiTheme="minorBidi" w:hAnsiTheme="minorBidi" w:cstheme="minorBidi"/>
          <w:sz w:val="24"/>
          <w:szCs w:val="24"/>
        </w:rPr>
      </w:pPr>
      <w:r w:rsidRPr="005A6037">
        <w:rPr>
          <w:rFonts w:asciiTheme="minorBidi" w:hAnsiTheme="minorBidi" w:cstheme="minorBidi"/>
          <w:sz w:val="24"/>
          <w:szCs w:val="24"/>
        </w:rPr>
        <w:t xml:space="preserve">Communications &amp; Education. </w:t>
      </w:r>
    </w:p>
    <w:p w14:paraId="315CE22E" w14:textId="77777777" w:rsidR="009F35EC" w:rsidRDefault="009F35EC" w:rsidP="009F35EC">
      <w:pPr>
        <w:pStyle w:val="Normal1"/>
        <w:spacing w:line="240" w:lineRule="auto"/>
        <w:rPr>
          <w:rFonts w:asciiTheme="minorBidi" w:hAnsiTheme="minorBidi" w:cstheme="minorBidi"/>
          <w:sz w:val="24"/>
          <w:szCs w:val="24"/>
        </w:rPr>
      </w:pPr>
    </w:p>
    <w:p w14:paraId="2E7319DE" w14:textId="3833F241" w:rsidR="009F35EC" w:rsidRDefault="009F35EC" w:rsidP="00BA6EAB">
      <w:pPr>
        <w:pStyle w:val="Normal1"/>
        <w:spacing w:line="240" w:lineRule="auto"/>
        <w:rPr>
          <w:rFonts w:asciiTheme="minorBidi" w:hAnsiTheme="minorBidi" w:cstheme="minorBidi"/>
          <w:sz w:val="24"/>
          <w:szCs w:val="24"/>
        </w:rPr>
      </w:pPr>
      <w:r w:rsidRPr="005A6037">
        <w:rPr>
          <w:rFonts w:asciiTheme="minorBidi" w:hAnsiTheme="minorBidi" w:cstheme="minorBidi"/>
          <w:sz w:val="24"/>
          <w:szCs w:val="24"/>
        </w:rPr>
        <w:t xml:space="preserve">The working groups will engage participants from across the digital advertising ecosystem and around the world to develop consensus-based standards, technologies, and policies.  </w:t>
      </w:r>
    </w:p>
    <w:p w14:paraId="3BE17EFB" w14:textId="77777777" w:rsidR="00BA6EAB" w:rsidRPr="00BA6EAB" w:rsidRDefault="00BA6EAB" w:rsidP="00BA6EAB">
      <w:pPr>
        <w:pStyle w:val="Normal1"/>
        <w:spacing w:line="240" w:lineRule="auto"/>
        <w:rPr>
          <w:rFonts w:asciiTheme="minorBidi" w:hAnsiTheme="minorBidi" w:cstheme="minorBidi"/>
          <w:sz w:val="24"/>
          <w:szCs w:val="24"/>
        </w:rPr>
      </w:pPr>
    </w:p>
    <w:p w14:paraId="6C851E5E" w14:textId="2BB3EB6B" w:rsidR="009F35EC" w:rsidRPr="00BA6EAB" w:rsidRDefault="00BA6EAB" w:rsidP="000D2546">
      <w:pPr>
        <w:pStyle w:val="Normal1"/>
        <w:spacing w:line="240" w:lineRule="auto"/>
        <w:rPr>
          <w:b/>
          <w:bCs/>
          <w:sz w:val="24"/>
          <w:szCs w:val="24"/>
        </w:rPr>
      </w:pPr>
      <w:r>
        <w:rPr>
          <w:b/>
          <w:bCs/>
          <w:sz w:val="24"/>
          <w:szCs w:val="24"/>
        </w:rPr>
        <w:t>How will the Partnership work toward its objectives</w:t>
      </w:r>
      <w:r w:rsidRPr="00BA6EAB">
        <w:rPr>
          <w:b/>
          <w:bCs/>
          <w:sz w:val="24"/>
          <w:szCs w:val="24"/>
        </w:rPr>
        <w:t>?</w:t>
      </w:r>
    </w:p>
    <w:p w14:paraId="22E9AC98" w14:textId="798F1423" w:rsidR="00BA6EAB" w:rsidRDefault="00BA6EAB" w:rsidP="000D2546">
      <w:pPr>
        <w:pStyle w:val="Normal1"/>
        <w:spacing w:line="240" w:lineRule="auto"/>
        <w:rPr>
          <w:sz w:val="24"/>
          <w:szCs w:val="24"/>
        </w:rPr>
      </w:pPr>
    </w:p>
    <w:p w14:paraId="261C37BD" w14:textId="05571F29" w:rsidR="00BA6EAB" w:rsidRPr="005A6037" w:rsidRDefault="00BA6EAB" w:rsidP="00BA6EAB">
      <w:pPr>
        <w:spacing w:line="240" w:lineRule="auto"/>
        <w:rPr>
          <w:rFonts w:asciiTheme="minorBidi" w:hAnsiTheme="minorBidi" w:cstheme="minorBidi"/>
          <w:sz w:val="24"/>
          <w:szCs w:val="24"/>
        </w:rPr>
      </w:pPr>
      <w:r w:rsidRPr="005A6037">
        <w:rPr>
          <w:rFonts w:asciiTheme="minorBidi" w:hAnsiTheme="minorBidi" w:cstheme="minorBidi"/>
          <w:sz w:val="24"/>
          <w:szCs w:val="24"/>
        </w:rPr>
        <w:t>The Partnership released a draft of</w:t>
      </w:r>
      <w:r>
        <w:rPr>
          <w:rFonts w:asciiTheme="minorBidi" w:hAnsiTheme="minorBidi" w:cstheme="minorBidi"/>
          <w:sz w:val="24"/>
          <w:szCs w:val="24"/>
        </w:rPr>
        <w:t xml:space="preserve"> six</w:t>
      </w:r>
      <w:r w:rsidRPr="005A6037">
        <w:rPr>
          <w:rFonts w:asciiTheme="minorBidi" w:hAnsiTheme="minorBidi" w:cstheme="minorBidi"/>
          <w:sz w:val="24"/>
          <w:szCs w:val="24"/>
        </w:rPr>
        <w:t xml:space="preserve"> initial principles that will guide its work</w:t>
      </w:r>
      <w:r>
        <w:rPr>
          <w:rFonts w:asciiTheme="minorBidi" w:hAnsiTheme="minorBidi" w:cstheme="minorBidi"/>
          <w:sz w:val="24"/>
          <w:szCs w:val="24"/>
        </w:rPr>
        <w:t>.</w:t>
      </w:r>
    </w:p>
    <w:p w14:paraId="23931CA3" w14:textId="77777777" w:rsidR="00BA6EAB" w:rsidRPr="005A6037" w:rsidRDefault="00BA6EAB" w:rsidP="00BA6EAB">
      <w:pPr>
        <w:spacing w:line="240" w:lineRule="auto"/>
        <w:rPr>
          <w:rFonts w:asciiTheme="minorBidi" w:hAnsiTheme="minorBidi" w:cstheme="minorBidi"/>
          <w:sz w:val="24"/>
          <w:szCs w:val="24"/>
        </w:rPr>
      </w:pPr>
    </w:p>
    <w:p w14:paraId="5DBE696D" w14:textId="77777777" w:rsidR="00BA6EAB" w:rsidRPr="005A6037" w:rsidRDefault="00BA6EAB" w:rsidP="00BA6EAB">
      <w:pPr>
        <w:pStyle w:val="ListParagraph"/>
        <w:numPr>
          <w:ilvl w:val="0"/>
          <w:numId w:val="8"/>
        </w:numPr>
        <w:spacing w:line="240" w:lineRule="auto"/>
        <w:rPr>
          <w:rFonts w:asciiTheme="minorBidi" w:hAnsiTheme="minorBidi" w:cstheme="minorBidi"/>
          <w:sz w:val="24"/>
          <w:szCs w:val="24"/>
        </w:rPr>
      </w:pPr>
      <w:r w:rsidRPr="005A6037">
        <w:rPr>
          <w:rFonts w:asciiTheme="minorBidi" w:hAnsiTheme="minorBidi" w:cstheme="minorBidi"/>
          <w:sz w:val="24"/>
          <w:szCs w:val="24"/>
        </w:rPr>
        <w:t xml:space="preserve">Consumer privacy should remain a foundational pillar of the solution by providing consumers with meaningful transparency and controls, giving the marketplace the tools to understand consumer preferences and the ability to abide by those preferences. </w:t>
      </w:r>
    </w:p>
    <w:p w14:paraId="6CDF5260" w14:textId="77777777" w:rsidR="00BA6EAB" w:rsidRPr="005A6037" w:rsidRDefault="00BA6EAB" w:rsidP="00BA6EAB">
      <w:pPr>
        <w:pStyle w:val="ListParagraph"/>
        <w:numPr>
          <w:ilvl w:val="0"/>
          <w:numId w:val="8"/>
        </w:numPr>
        <w:spacing w:line="240" w:lineRule="auto"/>
        <w:rPr>
          <w:rFonts w:asciiTheme="minorBidi" w:hAnsiTheme="minorBidi" w:cstheme="minorBidi"/>
          <w:sz w:val="24"/>
          <w:szCs w:val="24"/>
        </w:rPr>
      </w:pPr>
      <w:r w:rsidRPr="005A6037">
        <w:rPr>
          <w:rFonts w:asciiTheme="minorBidi" w:hAnsiTheme="minorBidi" w:cstheme="minorBidi"/>
          <w:sz w:val="24"/>
          <w:szCs w:val="24"/>
        </w:rPr>
        <w:t xml:space="preserve">Consumers should have access to diverse and competitive content offerings, supported by their choices to engage with digital advertising in exchange for content and services. </w:t>
      </w:r>
    </w:p>
    <w:p w14:paraId="4E6811E1" w14:textId="77777777" w:rsidR="00BA6EAB" w:rsidRPr="005A6037" w:rsidRDefault="00BA6EAB" w:rsidP="00BA6EAB">
      <w:pPr>
        <w:pStyle w:val="ListParagraph"/>
        <w:numPr>
          <w:ilvl w:val="0"/>
          <w:numId w:val="8"/>
        </w:numPr>
        <w:spacing w:line="240" w:lineRule="auto"/>
        <w:rPr>
          <w:rFonts w:asciiTheme="minorBidi" w:hAnsiTheme="minorBidi" w:cstheme="minorBidi"/>
          <w:sz w:val="24"/>
          <w:szCs w:val="24"/>
        </w:rPr>
      </w:pPr>
      <w:r w:rsidRPr="005A6037">
        <w:rPr>
          <w:rFonts w:asciiTheme="minorBidi" w:hAnsiTheme="minorBidi" w:cstheme="minorBidi"/>
          <w:sz w:val="24"/>
          <w:szCs w:val="24"/>
        </w:rPr>
        <w:t xml:space="preserve">Business operations, including ad targeting, ad delivery, frequency capping, campaign management, analytics, cross-channel deployment, optimization, and attribution should be sufficiently supported and improved upon through better technological and policy standards for all critical use cases. </w:t>
      </w:r>
    </w:p>
    <w:p w14:paraId="0982B8E3" w14:textId="77777777" w:rsidR="00BA6EAB" w:rsidRPr="005A6037" w:rsidRDefault="00BA6EAB" w:rsidP="00BA6EAB">
      <w:pPr>
        <w:pStyle w:val="ListParagraph"/>
        <w:numPr>
          <w:ilvl w:val="0"/>
          <w:numId w:val="8"/>
        </w:numPr>
        <w:spacing w:line="240" w:lineRule="auto"/>
        <w:rPr>
          <w:rFonts w:asciiTheme="minorBidi" w:hAnsiTheme="minorBidi" w:cstheme="minorBidi"/>
          <w:sz w:val="24"/>
          <w:szCs w:val="24"/>
        </w:rPr>
      </w:pPr>
      <w:r w:rsidRPr="005A6037">
        <w:rPr>
          <w:rFonts w:asciiTheme="minorBidi" w:hAnsiTheme="minorBidi" w:cstheme="minorBidi"/>
          <w:sz w:val="24"/>
          <w:szCs w:val="24"/>
        </w:rPr>
        <w:t xml:space="preserve">Solutions should be standardized and interoperable for consumers and businesses across browsers, devices, and platforms, subject to applicable privacy laws and guidelines and to the extent it is reasonably technically feasible, efficient, effective, and improved over existing technology. </w:t>
      </w:r>
    </w:p>
    <w:p w14:paraId="76FB8F43" w14:textId="77777777" w:rsidR="00BA6EAB" w:rsidRPr="005A6037" w:rsidRDefault="00BA6EAB" w:rsidP="00BA6EAB">
      <w:pPr>
        <w:pStyle w:val="ListParagraph"/>
        <w:numPr>
          <w:ilvl w:val="0"/>
          <w:numId w:val="8"/>
        </w:numPr>
        <w:spacing w:line="240" w:lineRule="auto"/>
        <w:rPr>
          <w:rFonts w:asciiTheme="minorBidi" w:hAnsiTheme="minorBidi" w:cstheme="minorBidi"/>
          <w:sz w:val="24"/>
          <w:szCs w:val="24"/>
        </w:rPr>
      </w:pPr>
      <w:r w:rsidRPr="005A6037">
        <w:rPr>
          <w:rFonts w:asciiTheme="minorBidi" w:hAnsiTheme="minorBidi" w:cstheme="minorBidi"/>
          <w:sz w:val="24"/>
          <w:szCs w:val="24"/>
        </w:rPr>
        <w:t xml:space="preserve">All browsers, devices, and platforms should allow equal access, free from unreasonable interference, to the new solutions. </w:t>
      </w:r>
    </w:p>
    <w:p w14:paraId="2BB40363" w14:textId="77777777" w:rsidR="00BA6EAB" w:rsidRPr="005A6037" w:rsidRDefault="00BA6EAB" w:rsidP="00BA6EAB">
      <w:pPr>
        <w:pStyle w:val="ListParagraph"/>
        <w:numPr>
          <w:ilvl w:val="0"/>
          <w:numId w:val="8"/>
        </w:numPr>
        <w:spacing w:line="240" w:lineRule="auto"/>
        <w:rPr>
          <w:rFonts w:asciiTheme="minorBidi" w:hAnsiTheme="minorBidi" w:cstheme="minorBidi"/>
          <w:sz w:val="24"/>
          <w:szCs w:val="24"/>
        </w:rPr>
      </w:pPr>
      <w:r w:rsidRPr="005A6037">
        <w:rPr>
          <w:rFonts w:asciiTheme="minorBidi" w:hAnsiTheme="minorBidi" w:cstheme="minorBidi"/>
          <w:sz w:val="24"/>
          <w:szCs w:val="24"/>
        </w:rPr>
        <w:t xml:space="preserve">Companies that utilize the resulting solutions should follow industry and legal privacy standards, with strong accountability and enforcement for those that violate the standards. </w:t>
      </w:r>
    </w:p>
    <w:p w14:paraId="01048984" w14:textId="7EA99DA9" w:rsidR="00BA6EAB" w:rsidRDefault="00BA6EAB" w:rsidP="000D2546">
      <w:pPr>
        <w:pStyle w:val="Normal1"/>
        <w:spacing w:line="240" w:lineRule="auto"/>
        <w:rPr>
          <w:sz w:val="24"/>
          <w:szCs w:val="24"/>
        </w:rPr>
      </w:pPr>
    </w:p>
    <w:p w14:paraId="4C12466B" w14:textId="4DBB7A9C" w:rsidR="00BA6EAB" w:rsidRPr="00BA6EAB" w:rsidRDefault="00BA6EAB" w:rsidP="00BA6EAB">
      <w:pPr>
        <w:spacing w:line="240" w:lineRule="auto"/>
        <w:rPr>
          <w:rFonts w:asciiTheme="minorBidi" w:hAnsiTheme="minorBidi" w:cstheme="minorBidi"/>
          <w:sz w:val="24"/>
          <w:szCs w:val="24"/>
        </w:rPr>
      </w:pPr>
      <w:r w:rsidRPr="005A6037">
        <w:rPr>
          <w:rFonts w:asciiTheme="minorBidi" w:hAnsiTheme="minorBidi" w:cstheme="minorBidi"/>
          <w:sz w:val="24"/>
          <w:szCs w:val="24"/>
        </w:rPr>
        <w:t xml:space="preserve">(The principles </w:t>
      </w:r>
      <w:r>
        <w:rPr>
          <w:rFonts w:asciiTheme="minorBidi" w:hAnsiTheme="minorBidi" w:cstheme="minorBidi"/>
          <w:sz w:val="24"/>
          <w:szCs w:val="24"/>
        </w:rPr>
        <w:t>may</w:t>
      </w:r>
      <w:r w:rsidRPr="005A6037">
        <w:rPr>
          <w:rFonts w:asciiTheme="minorBidi" w:hAnsiTheme="minorBidi" w:cstheme="minorBidi"/>
          <w:sz w:val="24"/>
          <w:szCs w:val="24"/>
        </w:rPr>
        <w:t xml:space="preserve"> be further modified </w:t>
      </w:r>
      <w:r>
        <w:rPr>
          <w:rFonts w:asciiTheme="minorBidi" w:hAnsiTheme="minorBidi" w:cstheme="minorBidi"/>
          <w:sz w:val="24"/>
          <w:szCs w:val="24"/>
        </w:rPr>
        <w:t xml:space="preserve">with input from the working groups </w:t>
      </w:r>
      <w:r w:rsidRPr="005A6037">
        <w:rPr>
          <w:rFonts w:asciiTheme="minorBidi" w:hAnsiTheme="minorBidi" w:cstheme="minorBidi"/>
          <w:sz w:val="24"/>
          <w:szCs w:val="24"/>
        </w:rPr>
        <w:t>over time.)</w:t>
      </w:r>
    </w:p>
    <w:p w14:paraId="2F8C8155" w14:textId="77777777" w:rsidR="00BA6EAB" w:rsidRDefault="00BA6EAB" w:rsidP="000D2546">
      <w:pPr>
        <w:pStyle w:val="Normal1"/>
        <w:spacing w:line="240" w:lineRule="auto"/>
        <w:rPr>
          <w:sz w:val="24"/>
          <w:szCs w:val="24"/>
        </w:rPr>
      </w:pPr>
    </w:p>
    <w:p w14:paraId="7064B033" w14:textId="5B50A240" w:rsidR="00EC2B20" w:rsidRDefault="00BA6EAB" w:rsidP="000D2546">
      <w:pPr>
        <w:pStyle w:val="Normal1"/>
        <w:spacing w:line="240" w:lineRule="auto"/>
        <w:rPr>
          <w:sz w:val="24"/>
          <w:szCs w:val="24"/>
        </w:rPr>
      </w:pPr>
      <w:r>
        <w:rPr>
          <w:b/>
          <w:bCs/>
          <w:sz w:val="24"/>
          <w:szCs w:val="24"/>
        </w:rPr>
        <w:t>Have Apple and/or Google been invited to take part in the Partnership’s work?</w:t>
      </w:r>
    </w:p>
    <w:p w14:paraId="6731EA34" w14:textId="00F2B977" w:rsidR="00BA6EAB" w:rsidRDefault="00BA6EAB" w:rsidP="000D2546">
      <w:pPr>
        <w:pStyle w:val="Normal1"/>
        <w:spacing w:line="240" w:lineRule="auto"/>
        <w:rPr>
          <w:sz w:val="24"/>
          <w:szCs w:val="24"/>
        </w:rPr>
      </w:pPr>
    </w:p>
    <w:p w14:paraId="48ACD8B2" w14:textId="406D7F36" w:rsidR="00BA6EAB" w:rsidRDefault="00BA6EAB" w:rsidP="00BA6EAB">
      <w:pPr>
        <w:spacing w:line="240" w:lineRule="auto"/>
        <w:rPr>
          <w:rFonts w:eastAsia="Times New Roman"/>
          <w:sz w:val="24"/>
          <w:szCs w:val="24"/>
          <w:shd w:val="clear" w:color="auto" w:fill="FFFFFF"/>
          <w:lang w:eastAsia="zh-CN"/>
        </w:rPr>
      </w:pPr>
      <w:r>
        <w:rPr>
          <w:rFonts w:eastAsia="Times New Roman"/>
          <w:sz w:val="24"/>
          <w:szCs w:val="24"/>
          <w:shd w:val="clear" w:color="auto" w:fill="FFFFFF"/>
          <w:lang w:eastAsia="zh-CN"/>
        </w:rPr>
        <w:t xml:space="preserve">The Partnership is planning to </w:t>
      </w:r>
      <w:r w:rsidRPr="00BA6EAB">
        <w:rPr>
          <w:rFonts w:eastAsia="Times New Roman"/>
          <w:sz w:val="24"/>
          <w:szCs w:val="24"/>
          <w:shd w:val="clear" w:color="auto" w:fill="FFFFFF"/>
          <w:lang w:eastAsia="zh-CN"/>
        </w:rPr>
        <w:t xml:space="preserve">invite </w:t>
      </w:r>
      <w:r>
        <w:rPr>
          <w:rFonts w:eastAsia="Times New Roman"/>
          <w:sz w:val="24"/>
          <w:szCs w:val="24"/>
          <w:shd w:val="clear" w:color="auto" w:fill="FFFFFF"/>
          <w:lang w:eastAsia="zh-CN"/>
        </w:rPr>
        <w:t xml:space="preserve">all browser and operating system </w:t>
      </w:r>
      <w:r w:rsidR="00002E9F">
        <w:rPr>
          <w:rFonts w:eastAsia="Times New Roman"/>
          <w:sz w:val="24"/>
          <w:szCs w:val="24"/>
          <w:shd w:val="clear" w:color="auto" w:fill="FFFFFF"/>
          <w:lang w:eastAsia="zh-CN"/>
        </w:rPr>
        <w:t>developers</w:t>
      </w:r>
      <w:r w:rsidRPr="00BA6EAB">
        <w:rPr>
          <w:rFonts w:eastAsia="Times New Roman"/>
          <w:sz w:val="24"/>
          <w:szCs w:val="24"/>
          <w:shd w:val="clear" w:color="auto" w:fill="FFFFFF"/>
          <w:lang w:eastAsia="zh-CN"/>
        </w:rPr>
        <w:t xml:space="preserve"> to work </w:t>
      </w:r>
      <w:r>
        <w:rPr>
          <w:rFonts w:eastAsia="Times New Roman"/>
          <w:sz w:val="24"/>
          <w:szCs w:val="24"/>
          <w:shd w:val="clear" w:color="auto" w:fill="FFFFFF"/>
          <w:lang w:eastAsia="zh-CN"/>
        </w:rPr>
        <w:t>collaboratively with their industry peers to develop c</w:t>
      </w:r>
      <w:r w:rsidRPr="00BA6EAB">
        <w:rPr>
          <w:rFonts w:eastAsia="Times New Roman"/>
          <w:sz w:val="24"/>
          <w:szCs w:val="24"/>
          <w:shd w:val="clear" w:color="auto" w:fill="FFFFFF"/>
          <w:lang w:eastAsia="zh-CN"/>
        </w:rPr>
        <w:t xml:space="preserve">onstructive solutions to </w:t>
      </w:r>
      <w:r>
        <w:rPr>
          <w:rFonts w:eastAsia="Times New Roman"/>
          <w:sz w:val="24"/>
          <w:szCs w:val="24"/>
          <w:shd w:val="clear" w:color="auto" w:fill="FFFFFF"/>
          <w:lang w:eastAsia="zh-CN"/>
        </w:rPr>
        <w:t xml:space="preserve">address </w:t>
      </w:r>
      <w:r w:rsidRPr="00BA6EAB">
        <w:rPr>
          <w:rFonts w:eastAsia="Times New Roman"/>
          <w:sz w:val="24"/>
          <w:szCs w:val="24"/>
          <w:shd w:val="clear" w:color="auto" w:fill="FFFFFF"/>
          <w:lang w:eastAsia="zh-CN"/>
        </w:rPr>
        <w:t>these addressability challenges</w:t>
      </w:r>
      <w:r>
        <w:rPr>
          <w:rFonts w:eastAsia="Times New Roman"/>
          <w:sz w:val="24"/>
          <w:szCs w:val="24"/>
          <w:shd w:val="clear" w:color="auto" w:fill="FFFFFF"/>
          <w:lang w:eastAsia="zh-CN"/>
        </w:rPr>
        <w:t>.</w:t>
      </w:r>
      <w:r w:rsidR="00AF3489">
        <w:rPr>
          <w:rFonts w:eastAsia="Times New Roman"/>
          <w:sz w:val="24"/>
          <w:szCs w:val="24"/>
          <w:shd w:val="clear" w:color="auto" w:fill="FFFFFF"/>
          <w:lang w:eastAsia="zh-CN"/>
        </w:rPr>
        <w:t xml:space="preserve"> Those invitations will be extended in the very near future with a proposed process and timeline for engagement.</w:t>
      </w:r>
    </w:p>
    <w:p w14:paraId="3C620600" w14:textId="178D0EBC" w:rsidR="00BA6EAB" w:rsidRDefault="00BA6EAB" w:rsidP="00BA6EAB">
      <w:pPr>
        <w:spacing w:line="240" w:lineRule="auto"/>
        <w:rPr>
          <w:rFonts w:eastAsia="Times New Roman"/>
          <w:sz w:val="24"/>
          <w:szCs w:val="24"/>
          <w:shd w:val="clear" w:color="auto" w:fill="FFFFFF"/>
          <w:lang w:eastAsia="zh-CN"/>
        </w:rPr>
      </w:pPr>
    </w:p>
    <w:p w14:paraId="197B08E2" w14:textId="60FA2C4A" w:rsidR="00BA6EAB" w:rsidRPr="00FC1E70" w:rsidRDefault="00FC1E70" w:rsidP="00BA6EAB">
      <w:pPr>
        <w:spacing w:line="240" w:lineRule="auto"/>
        <w:rPr>
          <w:rFonts w:eastAsia="Times New Roman"/>
          <w:b/>
          <w:bCs/>
          <w:sz w:val="24"/>
          <w:szCs w:val="24"/>
          <w:shd w:val="clear" w:color="auto" w:fill="FFFFFF"/>
          <w:lang w:eastAsia="zh-CN"/>
        </w:rPr>
      </w:pPr>
      <w:r w:rsidRPr="00FC1E70">
        <w:rPr>
          <w:rFonts w:eastAsia="Times New Roman"/>
          <w:b/>
          <w:bCs/>
          <w:sz w:val="24"/>
          <w:szCs w:val="24"/>
          <w:shd w:val="clear" w:color="auto" w:fill="FFFFFF"/>
          <w:lang w:eastAsia="zh-CN"/>
        </w:rPr>
        <w:t>Why aren’t Apple and/or Google part of the Partnership’s governing body?</w:t>
      </w:r>
    </w:p>
    <w:p w14:paraId="2B64D754" w14:textId="7881FDA7" w:rsidR="00BA6EAB" w:rsidRDefault="00BA6EAB" w:rsidP="00BA6EAB">
      <w:pPr>
        <w:spacing w:line="240" w:lineRule="auto"/>
        <w:rPr>
          <w:rFonts w:eastAsia="Times New Roman"/>
          <w:sz w:val="24"/>
          <w:szCs w:val="24"/>
          <w:shd w:val="clear" w:color="auto" w:fill="FFFFFF"/>
          <w:lang w:eastAsia="zh-CN"/>
        </w:rPr>
      </w:pPr>
    </w:p>
    <w:p w14:paraId="2DECE9A7" w14:textId="5B00B3FB" w:rsidR="00FC1E70" w:rsidRDefault="0077620D" w:rsidP="0077620D">
      <w:pPr>
        <w:spacing w:line="240" w:lineRule="auto"/>
        <w:rPr>
          <w:rFonts w:eastAsia="Times New Roman"/>
          <w:sz w:val="24"/>
          <w:szCs w:val="24"/>
          <w:shd w:val="clear" w:color="auto" w:fill="FFFFFF"/>
          <w:lang w:eastAsia="zh-CN"/>
        </w:rPr>
      </w:pPr>
      <w:r>
        <w:rPr>
          <w:rFonts w:eastAsia="Times New Roman"/>
          <w:sz w:val="24"/>
          <w:szCs w:val="24"/>
          <w:shd w:val="clear" w:color="auto" w:fill="FFFFFF"/>
          <w:lang w:eastAsia="zh-CN"/>
        </w:rPr>
        <w:t xml:space="preserve">The Partnership was created by the digital advertising industry to address the significant changes that have been proposed or implemented in browsers and operating systems around addressability, </w:t>
      </w:r>
      <w:r w:rsidR="00AF3489">
        <w:rPr>
          <w:rFonts w:eastAsia="Times New Roman"/>
          <w:sz w:val="24"/>
          <w:szCs w:val="24"/>
          <w:shd w:val="clear" w:color="auto" w:fill="FFFFFF"/>
          <w:lang w:eastAsia="zh-CN"/>
        </w:rPr>
        <w:t>so those companies will be vital participants in this process, but not members of the governing body. The Partnership</w:t>
      </w:r>
      <w:r>
        <w:rPr>
          <w:rFonts w:eastAsia="Times New Roman"/>
          <w:sz w:val="24"/>
          <w:szCs w:val="24"/>
          <w:shd w:val="clear" w:color="auto" w:fill="FFFFFF"/>
          <w:lang w:eastAsia="zh-CN"/>
        </w:rPr>
        <w:t xml:space="preserve"> plans to work with those companies in a collaborative manner to protect the critical functionalities of digital advertising, while safeguarding consumer privacy </w:t>
      </w:r>
      <w:r w:rsidR="00AF3489">
        <w:rPr>
          <w:rFonts w:eastAsia="Times New Roman"/>
          <w:sz w:val="24"/>
          <w:szCs w:val="24"/>
          <w:shd w:val="clear" w:color="auto" w:fill="FFFFFF"/>
          <w:lang w:eastAsia="zh-CN"/>
        </w:rPr>
        <w:t>and improving the consumer experience.</w:t>
      </w:r>
    </w:p>
    <w:p w14:paraId="79F69377" w14:textId="03843924" w:rsidR="00AF3489" w:rsidRDefault="00AF3489" w:rsidP="0077620D">
      <w:pPr>
        <w:spacing w:line="240" w:lineRule="auto"/>
        <w:rPr>
          <w:rFonts w:eastAsia="Times New Roman"/>
          <w:sz w:val="24"/>
          <w:szCs w:val="24"/>
          <w:shd w:val="clear" w:color="auto" w:fill="FFFFFF"/>
          <w:lang w:eastAsia="zh-CN"/>
        </w:rPr>
      </w:pPr>
    </w:p>
    <w:p w14:paraId="0290C5C4" w14:textId="2DB0FC18" w:rsidR="00AF3489" w:rsidRPr="0001162D" w:rsidRDefault="00AF3489" w:rsidP="0077620D">
      <w:pPr>
        <w:spacing w:line="240" w:lineRule="auto"/>
        <w:rPr>
          <w:rFonts w:eastAsia="Times New Roman"/>
          <w:b/>
          <w:bCs/>
          <w:sz w:val="24"/>
          <w:szCs w:val="24"/>
          <w:shd w:val="clear" w:color="auto" w:fill="FFFFFF"/>
          <w:lang w:eastAsia="zh-CN"/>
        </w:rPr>
      </w:pPr>
      <w:r w:rsidRPr="0001162D">
        <w:rPr>
          <w:rFonts w:eastAsia="Times New Roman"/>
          <w:b/>
          <w:bCs/>
          <w:sz w:val="24"/>
          <w:szCs w:val="24"/>
          <w:shd w:val="clear" w:color="auto" w:fill="FFFFFF"/>
          <w:lang w:eastAsia="zh-CN"/>
        </w:rPr>
        <w:t xml:space="preserve">What is IAB Tech Lab’s role in the Partnership? </w:t>
      </w:r>
    </w:p>
    <w:p w14:paraId="79C3F3EA" w14:textId="6D7157FC" w:rsidR="00AF3489" w:rsidRDefault="00AF3489" w:rsidP="0077620D">
      <w:pPr>
        <w:spacing w:line="240" w:lineRule="auto"/>
        <w:rPr>
          <w:rFonts w:eastAsia="Times New Roman"/>
          <w:sz w:val="24"/>
          <w:szCs w:val="24"/>
          <w:shd w:val="clear" w:color="auto" w:fill="FFFFFF"/>
          <w:lang w:eastAsia="zh-CN"/>
        </w:rPr>
      </w:pPr>
    </w:p>
    <w:p w14:paraId="304941AE" w14:textId="7CA59444" w:rsidR="00AF3489" w:rsidRDefault="00AF3489" w:rsidP="0077620D">
      <w:pPr>
        <w:spacing w:line="240" w:lineRule="auto"/>
        <w:rPr>
          <w:rFonts w:eastAsia="Times New Roman"/>
          <w:sz w:val="24"/>
          <w:szCs w:val="24"/>
          <w:shd w:val="clear" w:color="auto" w:fill="FFFFFF"/>
          <w:lang w:eastAsia="zh-CN"/>
        </w:rPr>
      </w:pPr>
      <w:r>
        <w:rPr>
          <w:rFonts w:eastAsia="Times New Roman"/>
          <w:sz w:val="24"/>
          <w:szCs w:val="24"/>
          <w:shd w:val="clear" w:color="auto" w:fill="FFFFFF"/>
          <w:lang w:eastAsia="zh-CN"/>
        </w:rPr>
        <w:lastRenderedPageBreak/>
        <w:t xml:space="preserve">The IAB Tech Lab team began its efforts to evaluate and address some of the underlying technical issues through “Project </w:t>
      </w:r>
      <w:proofErr w:type="spellStart"/>
      <w:r>
        <w:rPr>
          <w:rFonts w:eastAsia="Times New Roman"/>
          <w:sz w:val="24"/>
          <w:szCs w:val="24"/>
          <w:shd w:val="clear" w:color="auto" w:fill="FFFFFF"/>
          <w:lang w:eastAsia="zh-CN"/>
        </w:rPr>
        <w:t>Rearc</w:t>
      </w:r>
      <w:proofErr w:type="spellEnd"/>
      <w:r>
        <w:rPr>
          <w:rFonts w:eastAsia="Times New Roman"/>
          <w:sz w:val="24"/>
          <w:szCs w:val="24"/>
          <w:shd w:val="clear" w:color="auto" w:fill="FFFFFF"/>
          <w:lang w:eastAsia="zh-CN"/>
        </w:rPr>
        <w:t xml:space="preserve">” in March, and </w:t>
      </w:r>
      <w:r w:rsidR="0001162D">
        <w:rPr>
          <w:rFonts w:eastAsia="Times New Roman"/>
          <w:sz w:val="24"/>
          <w:szCs w:val="24"/>
          <w:shd w:val="clear" w:color="auto" w:fill="FFFFFF"/>
          <w:lang w:eastAsia="zh-CN"/>
        </w:rPr>
        <w:t>they are</w:t>
      </w:r>
      <w:r>
        <w:rPr>
          <w:rFonts w:eastAsia="Times New Roman"/>
          <w:sz w:val="24"/>
          <w:szCs w:val="24"/>
          <w:shd w:val="clear" w:color="auto" w:fill="FFFFFF"/>
          <w:lang w:eastAsia="zh-CN"/>
        </w:rPr>
        <w:t xml:space="preserve"> transitioning those efforts into the Partnership by leading the Technical Standards Working Group. By expanding the Working Group’s remit beyond the ad tech community to include marketers and other </w:t>
      </w:r>
      <w:r w:rsidR="0001162D">
        <w:rPr>
          <w:rFonts w:eastAsia="Times New Roman"/>
          <w:sz w:val="24"/>
          <w:szCs w:val="24"/>
          <w:shd w:val="clear" w:color="auto" w:fill="FFFFFF"/>
          <w:lang w:eastAsia="zh-CN"/>
        </w:rPr>
        <w:t xml:space="preserve">key </w:t>
      </w:r>
      <w:r>
        <w:rPr>
          <w:rFonts w:eastAsia="Times New Roman"/>
          <w:sz w:val="24"/>
          <w:szCs w:val="24"/>
          <w:shd w:val="clear" w:color="auto" w:fill="FFFFFF"/>
          <w:lang w:eastAsia="zh-CN"/>
        </w:rPr>
        <w:t xml:space="preserve">stakeholders, IAB Tech Lab </w:t>
      </w:r>
      <w:r w:rsidR="0001162D">
        <w:rPr>
          <w:rFonts w:eastAsia="Times New Roman"/>
          <w:sz w:val="24"/>
          <w:szCs w:val="24"/>
          <w:shd w:val="clear" w:color="auto" w:fill="FFFFFF"/>
          <w:lang w:eastAsia="zh-CN"/>
        </w:rPr>
        <w:t>will</w:t>
      </w:r>
      <w:r>
        <w:rPr>
          <w:rFonts w:eastAsia="Times New Roman"/>
          <w:sz w:val="24"/>
          <w:szCs w:val="24"/>
          <w:shd w:val="clear" w:color="auto" w:fill="FFFFFF"/>
          <w:lang w:eastAsia="zh-CN"/>
        </w:rPr>
        <w:t xml:space="preserve"> ensure its </w:t>
      </w:r>
      <w:r w:rsidR="0001162D">
        <w:rPr>
          <w:rFonts w:eastAsia="Times New Roman"/>
          <w:sz w:val="24"/>
          <w:szCs w:val="24"/>
          <w:shd w:val="clear" w:color="auto" w:fill="FFFFFF"/>
          <w:lang w:eastAsia="zh-CN"/>
        </w:rPr>
        <w:t xml:space="preserve">technical </w:t>
      </w:r>
      <w:r>
        <w:rPr>
          <w:rFonts w:eastAsia="Times New Roman"/>
          <w:sz w:val="24"/>
          <w:szCs w:val="24"/>
          <w:shd w:val="clear" w:color="auto" w:fill="FFFFFF"/>
          <w:lang w:eastAsia="zh-CN"/>
        </w:rPr>
        <w:t xml:space="preserve">work </w:t>
      </w:r>
      <w:r w:rsidR="0001162D">
        <w:rPr>
          <w:rFonts w:eastAsia="Times New Roman"/>
          <w:sz w:val="24"/>
          <w:szCs w:val="24"/>
          <w:shd w:val="clear" w:color="auto" w:fill="FFFFFF"/>
          <w:lang w:eastAsia="zh-CN"/>
        </w:rPr>
        <w:t>addresses relevant</w:t>
      </w:r>
      <w:r>
        <w:rPr>
          <w:rFonts w:eastAsia="Times New Roman"/>
          <w:sz w:val="24"/>
          <w:szCs w:val="24"/>
          <w:shd w:val="clear" w:color="auto" w:fill="FFFFFF"/>
          <w:lang w:eastAsia="zh-CN"/>
        </w:rPr>
        <w:t xml:space="preserve"> business use cases and </w:t>
      </w:r>
      <w:r w:rsidR="0001162D">
        <w:rPr>
          <w:rFonts w:eastAsia="Times New Roman"/>
          <w:sz w:val="24"/>
          <w:szCs w:val="24"/>
          <w:shd w:val="clear" w:color="auto" w:fill="FFFFFF"/>
          <w:lang w:eastAsia="zh-CN"/>
        </w:rPr>
        <w:t>receives</w:t>
      </w:r>
      <w:r>
        <w:rPr>
          <w:rFonts w:eastAsia="Times New Roman"/>
          <w:sz w:val="24"/>
          <w:szCs w:val="24"/>
          <w:shd w:val="clear" w:color="auto" w:fill="FFFFFF"/>
          <w:lang w:eastAsia="zh-CN"/>
        </w:rPr>
        <w:t xml:space="preserve"> feedback</w:t>
      </w:r>
      <w:r w:rsidR="0001162D">
        <w:rPr>
          <w:rFonts w:eastAsia="Times New Roman"/>
          <w:sz w:val="24"/>
          <w:szCs w:val="24"/>
          <w:shd w:val="clear" w:color="auto" w:fill="FFFFFF"/>
          <w:lang w:eastAsia="zh-CN"/>
        </w:rPr>
        <w:t xml:space="preserve"> and support</w:t>
      </w:r>
      <w:r>
        <w:rPr>
          <w:rFonts w:eastAsia="Times New Roman"/>
          <w:sz w:val="24"/>
          <w:szCs w:val="24"/>
          <w:shd w:val="clear" w:color="auto" w:fill="FFFFFF"/>
          <w:lang w:eastAsia="zh-CN"/>
        </w:rPr>
        <w:t xml:space="preserve"> from across the supply chain.</w:t>
      </w:r>
    </w:p>
    <w:p w14:paraId="7AC1C545" w14:textId="7735FBF2" w:rsidR="00BA6EAB" w:rsidRDefault="00BA6EAB" w:rsidP="000D2546">
      <w:pPr>
        <w:pStyle w:val="Normal1"/>
        <w:spacing w:line="240" w:lineRule="auto"/>
        <w:rPr>
          <w:sz w:val="24"/>
          <w:szCs w:val="24"/>
        </w:rPr>
      </w:pPr>
    </w:p>
    <w:p w14:paraId="6D0F6DDE" w14:textId="771627A1" w:rsidR="0001162D" w:rsidRPr="0001162D" w:rsidRDefault="0001162D" w:rsidP="0001162D">
      <w:pPr>
        <w:pStyle w:val="Normal1"/>
        <w:spacing w:line="240" w:lineRule="auto"/>
        <w:rPr>
          <w:rFonts w:asciiTheme="minorBidi" w:hAnsiTheme="minorBidi" w:cstheme="minorBidi"/>
          <w:b/>
          <w:bCs/>
          <w:sz w:val="24"/>
          <w:szCs w:val="24"/>
        </w:rPr>
      </w:pPr>
      <w:r w:rsidRPr="0001162D">
        <w:rPr>
          <w:b/>
          <w:bCs/>
          <w:sz w:val="24"/>
          <w:szCs w:val="24"/>
        </w:rPr>
        <w:t xml:space="preserve">What is the Partnership’s position on the proposed </w:t>
      </w:r>
      <w:r>
        <w:rPr>
          <w:b/>
          <w:bCs/>
          <w:sz w:val="24"/>
          <w:szCs w:val="24"/>
        </w:rPr>
        <w:t xml:space="preserve">policy </w:t>
      </w:r>
      <w:r w:rsidRPr="0001162D">
        <w:rPr>
          <w:b/>
          <w:bCs/>
          <w:sz w:val="24"/>
          <w:szCs w:val="24"/>
        </w:rPr>
        <w:t xml:space="preserve">changes to Apple’s Identification for </w:t>
      </w:r>
      <w:r w:rsidRPr="0001162D">
        <w:rPr>
          <w:rFonts w:asciiTheme="minorBidi" w:hAnsiTheme="minorBidi" w:cstheme="minorBidi"/>
          <w:b/>
          <w:bCs/>
          <w:sz w:val="24"/>
          <w:szCs w:val="24"/>
        </w:rPr>
        <w:t>Advertisers (IDFA) in iOS 14?</w:t>
      </w:r>
    </w:p>
    <w:p w14:paraId="572E6D91" w14:textId="2B2E37A2" w:rsidR="0001162D" w:rsidRPr="0001162D" w:rsidRDefault="0001162D" w:rsidP="0001162D">
      <w:pPr>
        <w:pStyle w:val="Normal1"/>
        <w:spacing w:line="240" w:lineRule="auto"/>
        <w:rPr>
          <w:rFonts w:asciiTheme="minorBidi" w:hAnsiTheme="minorBidi" w:cstheme="minorBidi"/>
          <w:sz w:val="24"/>
          <w:szCs w:val="24"/>
        </w:rPr>
      </w:pPr>
    </w:p>
    <w:p w14:paraId="174AEE19" w14:textId="23D8EF75" w:rsidR="0001162D" w:rsidRDefault="0001162D" w:rsidP="0001162D">
      <w:pPr>
        <w:pStyle w:val="BodyText"/>
        <w:spacing w:after="0"/>
        <w:rPr>
          <w:rFonts w:asciiTheme="minorBidi" w:hAnsiTheme="minorBidi" w:cstheme="minorBidi"/>
          <w:color w:val="000000"/>
        </w:rPr>
      </w:pPr>
      <w:r>
        <w:rPr>
          <w:rFonts w:asciiTheme="minorBidi" w:hAnsiTheme="minorBidi" w:cstheme="minorBidi"/>
          <w:color w:val="000000"/>
        </w:rPr>
        <w:t>The Partnership</w:t>
      </w:r>
      <w:r w:rsidRPr="0001162D">
        <w:rPr>
          <w:rFonts w:asciiTheme="minorBidi" w:hAnsiTheme="minorBidi" w:cstheme="minorBidi"/>
          <w:color w:val="000000"/>
        </w:rPr>
        <w:t xml:space="preserve"> believe</w:t>
      </w:r>
      <w:r>
        <w:rPr>
          <w:rFonts w:asciiTheme="minorBidi" w:hAnsiTheme="minorBidi" w:cstheme="minorBidi"/>
          <w:color w:val="000000"/>
        </w:rPr>
        <w:t>s</w:t>
      </w:r>
      <w:r w:rsidRPr="0001162D">
        <w:rPr>
          <w:rFonts w:asciiTheme="minorBidi" w:hAnsiTheme="minorBidi" w:cstheme="minorBidi"/>
          <w:color w:val="000000"/>
        </w:rPr>
        <w:t xml:space="preserve"> </w:t>
      </w:r>
      <w:r>
        <w:rPr>
          <w:rFonts w:asciiTheme="minorBidi" w:hAnsiTheme="minorBidi" w:cstheme="minorBidi"/>
          <w:color w:val="000000"/>
        </w:rPr>
        <w:t>Apple’s</w:t>
      </w:r>
      <w:r w:rsidRPr="0001162D">
        <w:rPr>
          <w:rFonts w:asciiTheme="minorBidi" w:hAnsiTheme="minorBidi" w:cstheme="minorBidi"/>
          <w:color w:val="000000"/>
        </w:rPr>
        <w:t xml:space="preserve"> proposed </w:t>
      </w:r>
      <w:r>
        <w:rPr>
          <w:rFonts w:asciiTheme="minorBidi" w:hAnsiTheme="minorBidi" w:cstheme="minorBidi"/>
          <w:color w:val="000000"/>
        </w:rPr>
        <w:t xml:space="preserve">policy </w:t>
      </w:r>
      <w:r w:rsidRPr="0001162D">
        <w:rPr>
          <w:rFonts w:asciiTheme="minorBidi" w:hAnsiTheme="minorBidi" w:cstheme="minorBidi"/>
          <w:color w:val="000000"/>
        </w:rPr>
        <w:t xml:space="preserve">changes </w:t>
      </w:r>
      <w:r>
        <w:rPr>
          <w:rFonts w:asciiTheme="minorBidi" w:hAnsiTheme="minorBidi" w:cstheme="minorBidi"/>
          <w:color w:val="000000"/>
        </w:rPr>
        <w:t>to the IDFA c</w:t>
      </w:r>
      <w:r w:rsidRPr="0001162D">
        <w:rPr>
          <w:rFonts w:asciiTheme="minorBidi" w:hAnsiTheme="minorBidi" w:cstheme="minorBidi"/>
          <w:color w:val="000000"/>
        </w:rPr>
        <w:t>ould result in grave harm to both consumers and businesses, as iPhone users lose access to popular free apps funded by ads, news organizations and other publishers are starved of a vital source of revenue during the current economic crisis, ad-supported innovation and competition wither, and critical functionality grinds to a halt across the advertising supply chain.</w:t>
      </w:r>
    </w:p>
    <w:p w14:paraId="546718DF" w14:textId="1231F3CA" w:rsidR="0001162D" w:rsidRDefault="0001162D" w:rsidP="0001162D">
      <w:pPr>
        <w:pStyle w:val="BodyText"/>
        <w:spacing w:after="0"/>
        <w:rPr>
          <w:rFonts w:asciiTheme="minorBidi" w:hAnsiTheme="minorBidi" w:cstheme="minorBidi"/>
          <w:color w:val="000000"/>
        </w:rPr>
      </w:pPr>
    </w:p>
    <w:p w14:paraId="36A1DA72" w14:textId="0D05F385" w:rsidR="0001162D" w:rsidRDefault="0001162D" w:rsidP="0001162D">
      <w:pPr>
        <w:pStyle w:val="BodyText"/>
        <w:spacing w:after="0"/>
        <w:rPr>
          <w:rFonts w:asciiTheme="minorBidi" w:hAnsiTheme="minorBidi" w:cstheme="minorBidi"/>
          <w:color w:val="000000"/>
        </w:rPr>
      </w:pPr>
      <w:r>
        <w:rPr>
          <w:rFonts w:asciiTheme="minorBidi" w:hAnsiTheme="minorBidi" w:cstheme="minorBidi"/>
          <w:color w:val="000000"/>
        </w:rPr>
        <w:t>Among others, the Partnership is deeply concerned about the following issues:</w:t>
      </w:r>
    </w:p>
    <w:p w14:paraId="77EF075B" w14:textId="77777777" w:rsidR="0001162D" w:rsidRDefault="0001162D" w:rsidP="0001162D">
      <w:pPr>
        <w:pStyle w:val="BodyText"/>
        <w:spacing w:after="0"/>
        <w:ind w:left="720"/>
        <w:rPr>
          <w:rFonts w:asciiTheme="minorBidi" w:hAnsiTheme="minorBidi" w:cstheme="minorBidi"/>
          <w:color w:val="000000"/>
        </w:rPr>
      </w:pPr>
    </w:p>
    <w:p w14:paraId="4E1DF4B2" w14:textId="3B885343" w:rsidR="0001162D" w:rsidRPr="0001162D" w:rsidRDefault="0001162D" w:rsidP="0001162D">
      <w:pPr>
        <w:pStyle w:val="BodyText"/>
        <w:numPr>
          <w:ilvl w:val="0"/>
          <w:numId w:val="11"/>
        </w:numPr>
        <w:spacing w:after="0"/>
        <w:rPr>
          <w:rFonts w:asciiTheme="minorBidi" w:hAnsiTheme="minorBidi" w:cstheme="minorBidi"/>
          <w:color w:val="000000"/>
        </w:rPr>
      </w:pPr>
      <w:r w:rsidRPr="0001162D">
        <w:rPr>
          <w:rFonts w:asciiTheme="minorBidi" w:hAnsiTheme="minorBidi" w:cstheme="minorBidi"/>
          <w:color w:val="000000"/>
        </w:rPr>
        <w:t xml:space="preserve">What mechanism, if any, can advertisers use in future to cap the frequency of their ads, so users don’t face a blizzard of the same repeating ads?  </w:t>
      </w:r>
    </w:p>
    <w:p w14:paraId="6E4123E8" w14:textId="77777777" w:rsidR="0001162D" w:rsidRPr="0001162D" w:rsidRDefault="0001162D" w:rsidP="0001162D">
      <w:pPr>
        <w:pStyle w:val="BodyText"/>
        <w:numPr>
          <w:ilvl w:val="0"/>
          <w:numId w:val="11"/>
        </w:numPr>
        <w:spacing w:after="0"/>
        <w:rPr>
          <w:rFonts w:asciiTheme="minorBidi" w:hAnsiTheme="minorBidi" w:cstheme="minorBidi"/>
          <w:color w:val="000000"/>
        </w:rPr>
      </w:pPr>
      <w:r w:rsidRPr="0001162D">
        <w:rPr>
          <w:rFonts w:asciiTheme="minorBidi" w:hAnsiTheme="minorBidi" w:cstheme="minorBidi"/>
          <w:color w:val="000000"/>
        </w:rPr>
        <w:t>Can apps that depend on advertising revenue require IDFA activation from their users or will they be forced to shut down and/or limit their distribution to non-Apple devices?</w:t>
      </w:r>
    </w:p>
    <w:p w14:paraId="540B73EA" w14:textId="50101290" w:rsidR="0001162D" w:rsidRPr="0001162D" w:rsidRDefault="0001162D" w:rsidP="0001162D">
      <w:pPr>
        <w:pStyle w:val="BodyText"/>
        <w:numPr>
          <w:ilvl w:val="0"/>
          <w:numId w:val="11"/>
        </w:numPr>
        <w:spacing w:after="0"/>
        <w:rPr>
          <w:rFonts w:asciiTheme="minorBidi" w:hAnsiTheme="minorBidi" w:cstheme="minorBidi"/>
          <w:color w:val="000000"/>
        </w:rPr>
      </w:pPr>
      <w:r w:rsidRPr="0001162D">
        <w:rPr>
          <w:rFonts w:asciiTheme="minorBidi" w:hAnsiTheme="minorBidi" w:cstheme="minorBidi"/>
          <w:color w:val="000000"/>
        </w:rPr>
        <w:t>If privacy is the reason for the change, why can’t the IDFA be used for non-targeting purposes, such as campaign measurement, attribution, and ad fraud detection?</w:t>
      </w:r>
    </w:p>
    <w:p w14:paraId="566AC2EE" w14:textId="77777777" w:rsidR="0001162D" w:rsidRPr="0001162D" w:rsidRDefault="0001162D" w:rsidP="0001162D">
      <w:pPr>
        <w:pStyle w:val="BodyText"/>
        <w:numPr>
          <w:ilvl w:val="0"/>
          <w:numId w:val="11"/>
        </w:numPr>
        <w:spacing w:after="0"/>
        <w:rPr>
          <w:rFonts w:asciiTheme="minorBidi" w:hAnsiTheme="minorBidi" w:cstheme="minorBidi"/>
          <w:color w:val="000000"/>
        </w:rPr>
      </w:pPr>
      <w:r w:rsidRPr="0001162D">
        <w:rPr>
          <w:rFonts w:asciiTheme="minorBidi" w:hAnsiTheme="minorBidi" w:cstheme="minorBidi"/>
          <w:color w:val="000000"/>
        </w:rPr>
        <w:t>What other privacy-protective systems or tools can a marketer use in future to reach groups of users with common interests on Apple devices?</w:t>
      </w:r>
    </w:p>
    <w:p w14:paraId="58C50604" w14:textId="77777777" w:rsidR="0001162D" w:rsidRPr="0001162D" w:rsidRDefault="0001162D" w:rsidP="0001162D">
      <w:pPr>
        <w:pStyle w:val="BodyText"/>
        <w:numPr>
          <w:ilvl w:val="0"/>
          <w:numId w:val="11"/>
        </w:numPr>
        <w:spacing w:after="0"/>
        <w:rPr>
          <w:rFonts w:asciiTheme="minorBidi" w:hAnsiTheme="minorBidi" w:cstheme="minorBidi"/>
          <w:color w:val="000000"/>
        </w:rPr>
      </w:pPr>
      <w:r w:rsidRPr="0001162D">
        <w:rPr>
          <w:rFonts w:asciiTheme="minorBidi" w:hAnsiTheme="minorBidi" w:cstheme="minorBidi"/>
          <w:color w:val="000000"/>
        </w:rPr>
        <w:t>Will Apple require an opt-in with the same language before it collects any user information for its own marketing purposes?</w:t>
      </w:r>
    </w:p>
    <w:p w14:paraId="1984B454" w14:textId="77777777" w:rsidR="0001162D" w:rsidRPr="0001162D" w:rsidRDefault="0001162D" w:rsidP="0001162D">
      <w:pPr>
        <w:pStyle w:val="BodyText"/>
        <w:spacing w:after="0"/>
        <w:ind w:left="720"/>
        <w:rPr>
          <w:rFonts w:asciiTheme="minorBidi" w:hAnsiTheme="minorBidi" w:cstheme="minorBidi"/>
          <w:color w:val="000000"/>
        </w:rPr>
      </w:pPr>
    </w:p>
    <w:p w14:paraId="2719012B" w14:textId="60E57CD2" w:rsidR="0001162D" w:rsidRPr="0001162D" w:rsidRDefault="0001162D" w:rsidP="0001162D">
      <w:pPr>
        <w:pStyle w:val="Normal1"/>
        <w:spacing w:line="240" w:lineRule="auto"/>
        <w:rPr>
          <w:rFonts w:asciiTheme="minorBidi" w:hAnsiTheme="minorBidi" w:cstheme="minorBidi"/>
          <w:sz w:val="24"/>
          <w:szCs w:val="24"/>
        </w:rPr>
      </w:pPr>
      <w:r>
        <w:rPr>
          <w:rFonts w:asciiTheme="minorBidi" w:hAnsiTheme="minorBidi" w:cstheme="minorBidi"/>
          <w:sz w:val="24"/>
          <w:szCs w:val="24"/>
        </w:rPr>
        <w:t>We commend Apple for delaying the implementation of the new IDFA policy until next year, and we look forward to a constructive dialogue with Apple and other stakeholders to address these and other concerns and ensure we protect both consumer privacy and the ad-supported digital economy.</w:t>
      </w:r>
    </w:p>
    <w:p w14:paraId="669C7174" w14:textId="77777777" w:rsidR="0001162D" w:rsidRDefault="0001162D" w:rsidP="005A6037">
      <w:pPr>
        <w:pStyle w:val="Normal1"/>
        <w:spacing w:line="240" w:lineRule="auto"/>
        <w:rPr>
          <w:sz w:val="24"/>
          <w:szCs w:val="24"/>
        </w:rPr>
      </w:pPr>
    </w:p>
    <w:p w14:paraId="50C6E571" w14:textId="576C0EF9" w:rsidR="002F2730" w:rsidRDefault="0001162D" w:rsidP="005A6037">
      <w:pPr>
        <w:pStyle w:val="Normal1"/>
        <w:spacing w:line="240" w:lineRule="auto"/>
        <w:rPr>
          <w:b/>
          <w:bCs/>
          <w:sz w:val="24"/>
          <w:szCs w:val="24"/>
        </w:rPr>
      </w:pPr>
      <w:r w:rsidRPr="0001162D">
        <w:rPr>
          <w:b/>
          <w:bCs/>
          <w:sz w:val="24"/>
          <w:szCs w:val="24"/>
        </w:rPr>
        <w:t xml:space="preserve">What is the Partnership’s position on the proposed </w:t>
      </w:r>
      <w:r>
        <w:rPr>
          <w:b/>
          <w:bCs/>
          <w:sz w:val="24"/>
          <w:szCs w:val="24"/>
        </w:rPr>
        <w:t xml:space="preserve">policy and timeline for the </w:t>
      </w:r>
      <w:r w:rsidRPr="0001162D">
        <w:rPr>
          <w:b/>
          <w:bCs/>
          <w:sz w:val="24"/>
          <w:szCs w:val="24"/>
        </w:rPr>
        <w:t xml:space="preserve">deprecation of third-party cookies proposed by Google? </w:t>
      </w:r>
    </w:p>
    <w:p w14:paraId="5796E7C4" w14:textId="53462158" w:rsidR="0001162D" w:rsidRDefault="0001162D" w:rsidP="005A6037">
      <w:pPr>
        <w:pStyle w:val="Normal1"/>
        <w:spacing w:line="240" w:lineRule="auto"/>
        <w:rPr>
          <w:b/>
          <w:bCs/>
          <w:sz w:val="24"/>
          <w:szCs w:val="24"/>
        </w:rPr>
      </w:pPr>
    </w:p>
    <w:p w14:paraId="447A1053" w14:textId="081DB74A" w:rsidR="0001162D" w:rsidRDefault="0001162D" w:rsidP="005A6037">
      <w:pPr>
        <w:pStyle w:val="Normal1"/>
        <w:spacing w:line="240" w:lineRule="auto"/>
        <w:rPr>
          <w:sz w:val="24"/>
          <w:szCs w:val="24"/>
        </w:rPr>
      </w:pPr>
      <w:r>
        <w:rPr>
          <w:sz w:val="24"/>
          <w:szCs w:val="24"/>
        </w:rPr>
        <w:t xml:space="preserve">The Partnership believes it is critical </w:t>
      </w:r>
      <w:r w:rsidR="00AA0328">
        <w:rPr>
          <w:sz w:val="24"/>
          <w:szCs w:val="24"/>
        </w:rPr>
        <w:t xml:space="preserve">the industry not </w:t>
      </w:r>
      <w:r>
        <w:rPr>
          <w:sz w:val="24"/>
          <w:szCs w:val="24"/>
        </w:rPr>
        <w:t>jump off a</w:t>
      </w:r>
      <w:r w:rsidR="00AA0328">
        <w:rPr>
          <w:sz w:val="24"/>
          <w:szCs w:val="24"/>
        </w:rPr>
        <w:t xml:space="preserve"> policy</w:t>
      </w:r>
      <w:r>
        <w:rPr>
          <w:sz w:val="24"/>
          <w:szCs w:val="24"/>
        </w:rPr>
        <w:t xml:space="preserve"> cliff until there is a</w:t>
      </w:r>
      <w:r w:rsidR="00AA0328">
        <w:rPr>
          <w:sz w:val="24"/>
          <w:szCs w:val="24"/>
        </w:rPr>
        <w:t>n accepted and widely adopted technological standard for a safe landing. We look forward to working closely with Google to ensure that advertisers and their partners continue to have access to the critical functionality necessary for analytics, measurement, audience building, delivery, campaign management, optimization, attribution, and fraud prevention.</w:t>
      </w:r>
    </w:p>
    <w:p w14:paraId="52C8F07D" w14:textId="7912AC67" w:rsidR="00AA0328" w:rsidRDefault="00AA0328" w:rsidP="005A6037">
      <w:pPr>
        <w:pStyle w:val="Normal1"/>
        <w:spacing w:line="240" w:lineRule="auto"/>
        <w:rPr>
          <w:rFonts w:asciiTheme="minorBidi" w:hAnsiTheme="minorBidi" w:cstheme="minorBidi"/>
          <w:sz w:val="24"/>
          <w:szCs w:val="24"/>
        </w:rPr>
      </w:pPr>
    </w:p>
    <w:p w14:paraId="5C6CF0B7" w14:textId="5A5B7BB7" w:rsidR="00AA0328" w:rsidRDefault="00AA0328" w:rsidP="005A6037">
      <w:pPr>
        <w:pStyle w:val="Normal1"/>
        <w:spacing w:line="240" w:lineRule="auto"/>
        <w:rPr>
          <w:rFonts w:asciiTheme="minorBidi" w:hAnsiTheme="minorBidi" w:cstheme="minorBidi"/>
          <w:sz w:val="24"/>
          <w:szCs w:val="24"/>
        </w:rPr>
      </w:pPr>
    </w:p>
    <w:p w14:paraId="4B7B8699" w14:textId="0538E47C" w:rsidR="00AA0328" w:rsidRPr="00AA0328" w:rsidRDefault="00AA0328" w:rsidP="005A6037">
      <w:pPr>
        <w:pStyle w:val="Normal1"/>
        <w:spacing w:line="240" w:lineRule="auto"/>
        <w:rPr>
          <w:rFonts w:asciiTheme="minorBidi" w:hAnsiTheme="minorBidi" w:cstheme="minorBidi"/>
          <w:b/>
          <w:bCs/>
          <w:sz w:val="24"/>
          <w:szCs w:val="24"/>
        </w:rPr>
      </w:pPr>
      <w:r w:rsidRPr="00AA0328">
        <w:rPr>
          <w:rFonts w:asciiTheme="minorBidi" w:hAnsiTheme="minorBidi" w:cstheme="minorBidi"/>
          <w:b/>
          <w:bCs/>
          <w:sz w:val="24"/>
          <w:szCs w:val="24"/>
        </w:rPr>
        <w:t>Is there any relationship or overlap between the Partnership (sometimes called PRAM) and the Global Alliance for Responsible Media (GARM)?</w:t>
      </w:r>
    </w:p>
    <w:p w14:paraId="39E1EBBB" w14:textId="72A22510" w:rsidR="00AA0328" w:rsidRDefault="00AA0328" w:rsidP="005A6037">
      <w:pPr>
        <w:pStyle w:val="Normal1"/>
        <w:spacing w:line="240" w:lineRule="auto"/>
        <w:rPr>
          <w:rFonts w:asciiTheme="minorBidi" w:hAnsiTheme="minorBidi" w:cstheme="minorBidi"/>
          <w:sz w:val="24"/>
          <w:szCs w:val="24"/>
        </w:rPr>
      </w:pPr>
    </w:p>
    <w:p w14:paraId="5174C39C" w14:textId="01826D7E" w:rsidR="00AA0328" w:rsidRDefault="00AA0328" w:rsidP="005A6037">
      <w:pPr>
        <w:pStyle w:val="Normal1"/>
        <w:spacing w:line="240" w:lineRule="auto"/>
        <w:rPr>
          <w:rFonts w:asciiTheme="minorBidi" w:hAnsiTheme="minorBidi" w:cstheme="minorBidi"/>
          <w:sz w:val="24"/>
          <w:szCs w:val="24"/>
        </w:rPr>
      </w:pPr>
      <w:r>
        <w:rPr>
          <w:rFonts w:asciiTheme="minorBidi" w:hAnsiTheme="minorBidi" w:cstheme="minorBidi"/>
          <w:sz w:val="24"/>
          <w:szCs w:val="24"/>
        </w:rPr>
        <w:t>The Partnership and GARM share a number of members and a commitment to strengthening the digital advertising ecosystem, but there is no relationship or overlap otherwise.</w:t>
      </w:r>
    </w:p>
    <w:p w14:paraId="7C0E3154" w14:textId="77777777" w:rsidR="00AA0328" w:rsidRPr="00AA0328" w:rsidRDefault="00AA0328" w:rsidP="005A6037">
      <w:pPr>
        <w:pStyle w:val="Normal1"/>
        <w:spacing w:line="240" w:lineRule="auto"/>
        <w:rPr>
          <w:rFonts w:asciiTheme="minorBidi" w:hAnsiTheme="minorBidi" w:cstheme="minorBidi"/>
          <w:b/>
          <w:bCs/>
          <w:sz w:val="24"/>
          <w:szCs w:val="24"/>
        </w:rPr>
      </w:pPr>
    </w:p>
    <w:p w14:paraId="02A5F027" w14:textId="7DAE5270" w:rsidR="00AA0328" w:rsidRPr="00AA0328" w:rsidRDefault="00AA0328" w:rsidP="005A6037">
      <w:pPr>
        <w:pStyle w:val="Normal1"/>
        <w:spacing w:line="240" w:lineRule="auto"/>
        <w:rPr>
          <w:rFonts w:asciiTheme="minorBidi" w:hAnsiTheme="minorBidi" w:cstheme="minorBidi"/>
          <w:b/>
          <w:bCs/>
          <w:sz w:val="24"/>
          <w:szCs w:val="24"/>
        </w:rPr>
      </w:pPr>
      <w:r w:rsidRPr="00AA0328">
        <w:rPr>
          <w:rFonts w:asciiTheme="minorBidi" w:hAnsiTheme="minorBidi" w:cstheme="minorBidi"/>
          <w:b/>
          <w:bCs/>
          <w:sz w:val="24"/>
          <w:szCs w:val="24"/>
        </w:rPr>
        <w:t xml:space="preserve">When will the Partnership release its </w:t>
      </w:r>
      <w:r>
        <w:rPr>
          <w:rFonts w:asciiTheme="minorBidi" w:hAnsiTheme="minorBidi" w:cstheme="minorBidi"/>
          <w:b/>
          <w:bCs/>
          <w:sz w:val="24"/>
          <w:szCs w:val="24"/>
        </w:rPr>
        <w:t>draft</w:t>
      </w:r>
      <w:r w:rsidRPr="00AA0328">
        <w:rPr>
          <w:rFonts w:asciiTheme="minorBidi" w:hAnsiTheme="minorBidi" w:cstheme="minorBidi"/>
          <w:b/>
          <w:bCs/>
          <w:sz w:val="24"/>
          <w:szCs w:val="24"/>
        </w:rPr>
        <w:t xml:space="preserve"> policy </w:t>
      </w:r>
      <w:r>
        <w:rPr>
          <w:rFonts w:asciiTheme="minorBidi" w:hAnsiTheme="minorBidi" w:cstheme="minorBidi"/>
          <w:b/>
          <w:bCs/>
          <w:sz w:val="24"/>
          <w:szCs w:val="24"/>
        </w:rPr>
        <w:t>recommendation</w:t>
      </w:r>
      <w:r w:rsidR="00715517">
        <w:rPr>
          <w:rFonts w:asciiTheme="minorBidi" w:hAnsiTheme="minorBidi" w:cstheme="minorBidi"/>
          <w:b/>
          <w:bCs/>
          <w:sz w:val="24"/>
          <w:szCs w:val="24"/>
        </w:rPr>
        <w:t>s</w:t>
      </w:r>
      <w:r>
        <w:rPr>
          <w:rFonts w:asciiTheme="minorBidi" w:hAnsiTheme="minorBidi" w:cstheme="minorBidi"/>
          <w:b/>
          <w:bCs/>
          <w:sz w:val="24"/>
          <w:szCs w:val="24"/>
        </w:rPr>
        <w:t xml:space="preserve"> </w:t>
      </w:r>
      <w:r w:rsidRPr="00AA0328">
        <w:rPr>
          <w:rFonts w:asciiTheme="minorBidi" w:hAnsiTheme="minorBidi" w:cstheme="minorBidi"/>
          <w:b/>
          <w:bCs/>
          <w:sz w:val="24"/>
          <w:szCs w:val="24"/>
        </w:rPr>
        <w:t>or technolog</w:t>
      </w:r>
      <w:r>
        <w:rPr>
          <w:rFonts w:asciiTheme="minorBidi" w:hAnsiTheme="minorBidi" w:cstheme="minorBidi"/>
          <w:b/>
          <w:bCs/>
          <w:sz w:val="24"/>
          <w:szCs w:val="24"/>
        </w:rPr>
        <w:t xml:space="preserve">ical </w:t>
      </w:r>
      <w:r w:rsidRPr="00AA0328">
        <w:rPr>
          <w:rFonts w:asciiTheme="minorBidi" w:hAnsiTheme="minorBidi" w:cstheme="minorBidi"/>
          <w:b/>
          <w:bCs/>
          <w:sz w:val="24"/>
          <w:szCs w:val="24"/>
        </w:rPr>
        <w:t>standards</w:t>
      </w:r>
      <w:r>
        <w:rPr>
          <w:rFonts w:asciiTheme="minorBidi" w:hAnsiTheme="minorBidi" w:cstheme="minorBidi"/>
          <w:b/>
          <w:bCs/>
          <w:sz w:val="24"/>
          <w:szCs w:val="24"/>
        </w:rPr>
        <w:t xml:space="preserve"> for addressability</w:t>
      </w:r>
      <w:r w:rsidRPr="00AA0328">
        <w:rPr>
          <w:rFonts w:asciiTheme="minorBidi" w:hAnsiTheme="minorBidi" w:cstheme="minorBidi"/>
          <w:b/>
          <w:bCs/>
          <w:sz w:val="24"/>
          <w:szCs w:val="24"/>
        </w:rPr>
        <w:t>?</w:t>
      </w:r>
    </w:p>
    <w:p w14:paraId="1248D6B4" w14:textId="0F616912" w:rsidR="00AA0328" w:rsidRDefault="00AA0328" w:rsidP="005A6037">
      <w:pPr>
        <w:pStyle w:val="Normal1"/>
        <w:spacing w:line="240" w:lineRule="auto"/>
        <w:rPr>
          <w:rFonts w:asciiTheme="minorBidi" w:hAnsiTheme="minorBidi" w:cstheme="minorBidi"/>
          <w:sz w:val="24"/>
          <w:szCs w:val="24"/>
        </w:rPr>
      </w:pPr>
    </w:p>
    <w:p w14:paraId="27089B6D" w14:textId="1D987ADE" w:rsidR="00AA0328" w:rsidRDefault="00AA0328" w:rsidP="005A6037">
      <w:pPr>
        <w:pStyle w:val="Normal1"/>
        <w:spacing w:line="240" w:lineRule="auto"/>
        <w:rPr>
          <w:rFonts w:asciiTheme="minorBidi" w:hAnsiTheme="minorBidi" w:cstheme="minorBidi"/>
          <w:sz w:val="24"/>
          <w:szCs w:val="24"/>
        </w:rPr>
      </w:pPr>
      <w:r>
        <w:rPr>
          <w:rFonts w:asciiTheme="minorBidi" w:hAnsiTheme="minorBidi" w:cstheme="minorBidi"/>
          <w:sz w:val="24"/>
          <w:szCs w:val="24"/>
        </w:rPr>
        <w:t xml:space="preserve">The timing of specific deliverables from the Partnership will depend on the </w:t>
      </w:r>
      <w:r w:rsidR="00715517">
        <w:rPr>
          <w:rFonts w:asciiTheme="minorBidi" w:hAnsiTheme="minorBidi" w:cstheme="minorBidi"/>
          <w:sz w:val="24"/>
          <w:szCs w:val="24"/>
        </w:rPr>
        <w:t>working group process and the engagement of key outside stakeholders, but we hope to release draft recommendations in the last quarter of 2020 and first quarter of 2021.</w:t>
      </w:r>
    </w:p>
    <w:p w14:paraId="73FDB262" w14:textId="77777777" w:rsidR="00AA0328" w:rsidRDefault="00AA0328" w:rsidP="005A6037">
      <w:pPr>
        <w:pStyle w:val="Normal1"/>
        <w:spacing w:line="240" w:lineRule="auto"/>
        <w:rPr>
          <w:rFonts w:asciiTheme="minorBidi" w:hAnsiTheme="minorBidi" w:cstheme="minorBidi"/>
          <w:sz w:val="24"/>
          <w:szCs w:val="24"/>
        </w:rPr>
      </w:pPr>
    </w:p>
    <w:p w14:paraId="6C643D11" w14:textId="4394C735" w:rsidR="00AA0328" w:rsidRPr="00AA0328" w:rsidRDefault="00AA0328" w:rsidP="005A6037">
      <w:pPr>
        <w:pStyle w:val="Normal1"/>
        <w:spacing w:line="240" w:lineRule="auto"/>
        <w:rPr>
          <w:rFonts w:asciiTheme="minorBidi" w:hAnsiTheme="minorBidi" w:cstheme="minorBidi"/>
          <w:b/>
          <w:bCs/>
          <w:sz w:val="24"/>
          <w:szCs w:val="24"/>
        </w:rPr>
      </w:pPr>
      <w:r w:rsidRPr="00AA0328">
        <w:rPr>
          <w:rFonts w:asciiTheme="minorBidi" w:hAnsiTheme="minorBidi" w:cstheme="minorBidi"/>
          <w:b/>
          <w:bCs/>
          <w:sz w:val="24"/>
          <w:szCs w:val="24"/>
        </w:rPr>
        <w:t>How can my company participate in a working group or learn more about the Partnership’s efforts?</w:t>
      </w:r>
    </w:p>
    <w:p w14:paraId="76664104" w14:textId="4BD925F2" w:rsidR="00AA0328" w:rsidRDefault="00AA0328" w:rsidP="005A6037">
      <w:pPr>
        <w:pStyle w:val="Normal1"/>
        <w:spacing w:line="240" w:lineRule="auto"/>
        <w:rPr>
          <w:rFonts w:asciiTheme="minorBidi" w:hAnsiTheme="minorBidi" w:cstheme="minorBidi"/>
          <w:sz w:val="24"/>
          <w:szCs w:val="24"/>
        </w:rPr>
      </w:pPr>
    </w:p>
    <w:p w14:paraId="6491998A" w14:textId="7E46C17C" w:rsidR="00AA0328" w:rsidRDefault="00AA0328" w:rsidP="005A6037">
      <w:pPr>
        <w:pStyle w:val="Normal1"/>
        <w:spacing w:line="240" w:lineRule="auto"/>
        <w:rPr>
          <w:rFonts w:asciiTheme="minorBidi" w:hAnsiTheme="minorBidi" w:cstheme="minorBidi"/>
          <w:sz w:val="24"/>
          <w:szCs w:val="24"/>
        </w:rPr>
      </w:pPr>
      <w:r>
        <w:rPr>
          <w:rFonts w:asciiTheme="minorBidi" w:hAnsiTheme="minorBidi" w:cstheme="minorBidi"/>
          <w:sz w:val="24"/>
          <w:szCs w:val="24"/>
        </w:rPr>
        <w:t xml:space="preserve">To learn more about the Partnership’s work or the opportunity to take part more directly </w:t>
      </w:r>
      <w:r w:rsidR="00715517">
        <w:rPr>
          <w:rFonts w:asciiTheme="minorBidi" w:hAnsiTheme="minorBidi" w:cstheme="minorBidi"/>
          <w:sz w:val="24"/>
          <w:szCs w:val="24"/>
        </w:rPr>
        <w:t xml:space="preserve">in a working group, please contact Michael Donnelly at </w:t>
      </w:r>
      <w:r w:rsidR="00715517" w:rsidRPr="00715517">
        <w:rPr>
          <w:rFonts w:asciiTheme="minorBidi" w:hAnsiTheme="minorBidi" w:cstheme="minorBidi"/>
          <w:sz w:val="24"/>
          <w:szCs w:val="24"/>
        </w:rPr>
        <w:t>donnellymr@gmail.com</w:t>
      </w:r>
      <w:r w:rsidR="00715517">
        <w:rPr>
          <w:rFonts w:asciiTheme="minorBidi" w:hAnsiTheme="minorBidi" w:cstheme="minorBidi"/>
          <w:sz w:val="24"/>
          <w:szCs w:val="24"/>
        </w:rPr>
        <w:t>.</w:t>
      </w:r>
      <w:r>
        <w:rPr>
          <w:rFonts w:asciiTheme="minorBidi" w:hAnsiTheme="minorBidi" w:cstheme="minorBidi"/>
          <w:sz w:val="24"/>
          <w:szCs w:val="24"/>
        </w:rPr>
        <w:t xml:space="preserve"> </w:t>
      </w:r>
    </w:p>
    <w:p w14:paraId="64ACC8B8" w14:textId="539D350D" w:rsidR="00AA0328" w:rsidRDefault="00AA0328" w:rsidP="005A6037">
      <w:pPr>
        <w:pStyle w:val="Normal1"/>
        <w:spacing w:line="240" w:lineRule="auto"/>
        <w:rPr>
          <w:rFonts w:asciiTheme="minorBidi" w:hAnsiTheme="minorBidi" w:cstheme="minorBidi"/>
          <w:sz w:val="24"/>
          <w:szCs w:val="24"/>
        </w:rPr>
      </w:pPr>
    </w:p>
    <w:p w14:paraId="51091760" w14:textId="64D2AE0A" w:rsidR="00AA0328" w:rsidRDefault="00AA0328" w:rsidP="005A6037">
      <w:pPr>
        <w:pStyle w:val="Normal1"/>
        <w:spacing w:line="240" w:lineRule="auto"/>
        <w:rPr>
          <w:rFonts w:asciiTheme="minorBidi" w:hAnsiTheme="minorBidi" w:cstheme="minorBidi"/>
          <w:sz w:val="24"/>
          <w:szCs w:val="24"/>
        </w:rPr>
      </w:pPr>
    </w:p>
    <w:p w14:paraId="016BB29E" w14:textId="77777777" w:rsidR="00AA0328" w:rsidRDefault="00AA0328" w:rsidP="005A6037">
      <w:pPr>
        <w:pStyle w:val="Normal1"/>
        <w:spacing w:line="240" w:lineRule="auto"/>
        <w:rPr>
          <w:rFonts w:asciiTheme="minorBidi" w:hAnsiTheme="minorBidi" w:cstheme="minorBidi"/>
          <w:sz w:val="24"/>
          <w:szCs w:val="24"/>
        </w:rPr>
      </w:pPr>
    </w:p>
    <w:p w14:paraId="27A20D5B" w14:textId="0EE71AC7" w:rsidR="00AA0328" w:rsidRDefault="00AA0328" w:rsidP="005A6037">
      <w:pPr>
        <w:pStyle w:val="Normal1"/>
        <w:spacing w:line="240" w:lineRule="auto"/>
        <w:rPr>
          <w:rFonts w:asciiTheme="minorBidi" w:hAnsiTheme="minorBidi" w:cstheme="minorBidi"/>
          <w:sz w:val="24"/>
          <w:szCs w:val="24"/>
        </w:rPr>
      </w:pPr>
    </w:p>
    <w:p w14:paraId="52FAF90B" w14:textId="77777777" w:rsidR="00AA0328" w:rsidRPr="0001162D" w:rsidRDefault="00AA0328" w:rsidP="005A6037">
      <w:pPr>
        <w:pStyle w:val="Normal1"/>
        <w:spacing w:line="240" w:lineRule="auto"/>
        <w:rPr>
          <w:rFonts w:asciiTheme="minorBidi" w:hAnsiTheme="minorBidi" w:cstheme="minorBidi"/>
          <w:sz w:val="24"/>
          <w:szCs w:val="24"/>
        </w:rPr>
      </w:pPr>
    </w:p>
    <w:sectPr w:rsidR="00AA0328" w:rsidRPr="0001162D" w:rsidSect="00B051F5">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68950" w14:textId="77777777" w:rsidR="008A7EAA" w:rsidRDefault="008A7EAA" w:rsidP="007F6C18">
      <w:pPr>
        <w:spacing w:line="240" w:lineRule="auto"/>
      </w:pPr>
      <w:r>
        <w:separator/>
      </w:r>
    </w:p>
  </w:endnote>
  <w:endnote w:type="continuationSeparator" w:id="0">
    <w:p w14:paraId="09F92B87" w14:textId="77777777" w:rsidR="008A7EAA" w:rsidRDefault="008A7EAA" w:rsidP="007F6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07C68" w14:textId="77777777" w:rsidR="007F6C18" w:rsidRDefault="007F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597F" w14:textId="77777777" w:rsidR="007F6C18" w:rsidRDefault="007F6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9B2A" w14:textId="77777777" w:rsidR="007F6C18" w:rsidRDefault="007F6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566E9" w14:textId="77777777" w:rsidR="008A7EAA" w:rsidRDefault="008A7EAA" w:rsidP="007F6C18">
      <w:pPr>
        <w:spacing w:line="240" w:lineRule="auto"/>
      </w:pPr>
      <w:r>
        <w:separator/>
      </w:r>
    </w:p>
  </w:footnote>
  <w:footnote w:type="continuationSeparator" w:id="0">
    <w:p w14:paraId="0838726C" w14:textId="77777777" w:rsidR="008A7EAA" w:rsidRDefault="008A7EAA" w:rsidP="007F6C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B624" w14:textId="77777777" w:rsidR="007F6C18" w:rsidRDefault="007F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293C" w14:textId="77777777" w:rsidR="007F6C18" w:rsidRDefault="007F6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16F" w14:textId="77777777" w:rsidR="007F6C18" w:rsidRDefault="007F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32F7A"/>
    <w:multiLevelType w:val="hybridMultilevel"/>
    <w:tmpl w:val="470C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53BBC"/>
    <w:multiLevelType w:val="hybridMultilevel"/>
    <w:tmpl w:val="D0FE5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03724"/>
    <w:multiLevelType w:val="multilevel"/>
    <w:tmpl w:val="2BEC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F178AB"/>
    <w:multiLevelType w:val="multilevel"/>
    <w:tmpl w:val="F40E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966FC8"/>
    <w:multiLevelType w:val="hybridMultilevel"/>
    <w:tmpl w:val="40BC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70CB3"/>
    <w:multiLevelType w:val="multilevel"/>
    <w:tmpl w:val="A3B4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65876"/>
    <w:multiLevelType w:val="hybridMultilevel"/>
    <w:tmpl w:val="6B24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255CB"/>
    <w:multiLevelType w:val="hybridMultilevel"/>
    <w:tmpl w:val="22CE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93566"/>
    <w:multiLevelType w:val="hybridMultilevel"/>
    <w:tmpl w:val="81342BB0"/>
    <w:lvl w:ilvl="0" w:tplc="D2F490BA">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B379A"/>
    <w:multiLevelType w:val="hybridMultilevel"/>
    <w:tmpl w:val="A0E62F7C"/>
    <w:lvl w:ilvl="0" w:tplc="D2F490BA">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655E8"/>
    <w:multiLevelType w:val="hybridMultilevel"/>
    <w:tmpl w:val="F2507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9"/>
  </w:num>
  <w:num w:numId="5">
    <w:abstractNumId w:val="8"/>
  </w:num>
  <w:num w:numId="6">
    <w:abstractNumId w:val="1"/>
  </w:num>
  <w:num w:numId="7">
    <w:abstractNumId w:val="3"/>
  </w:num>
  <w:num w:numId="8">
    <w:abstractNumId w:val="1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48"/>
    <w:rsid w:val="00002E9F"/>
    <w:rsid w:val="00003198"/>
    <w:rsid w:val="0001162D"/>
    <w:rsid w:val="0002624C"/>
    <w:rsid w:val="000309E3"/>
    <w:rsid w:val="00031F1E"/>
    <w:rsid w:val="00044653"/>
    <w:rsid w:val="00045764"/>
    <w:rsid w:val="00053073"/>
    <w:rsid w:val="00062B83"/>
    <w:rsid w:val="0006512E"/>
    <w:rsid w:val="0007014B"/>
    <w:rsid w:val="00073340"/>
    <w:rsid w:val="00090C61"/>
    <w:rsid w:val="000A30E4"/>
    <w:rsid w:val="000A68A7"/>
    <w:rsid w:val="000D2546"/>
    <w:rsid w:val="000D6F7D"/>
    <w:rsid w:val="000E2DF4"/>
    <w:rsid w:val="000E3D8B"/>
    <w:rsid w:val="000F65B6"/>
    <w:rsid w:val="00105A63"/>
    <w:rsid w:val="00111955"/>
    <w:rsid w:val="00117850"/>
    <w:rsid w:val="00117A7D"/>
    <w:rsid w:val="0012663F"/>
    <w:rsid w:val="00136F4D"/>
    <w:rsid w:val="0014363D"/>
    <w:rsid w:val="00150436"/>
    <w:rsid w:val="001637B5"/>
    <w:rsid w:val="00177117"/>
    <w:rsid w:val="0018154D"/>
    <w:rsid w:val="001A4A74"/>
    <w:rsid w:val="001B0063"/>
    <w:rsid w:val="001B7AB5"/>
    <w:rsid w:val="001C2DCC"/>
    <w:rsid w:val="001C31E6"/>
    <w:rsid w:val="001E6A7B"/>
    <w:rsid w:val="00203FB4"/>
    <w:rsid w:val="0020678C"/>
    <w:rsid w:val="00223CE4"/>
    <w:rsid w:val="00240C03"/>
    <w:rsid w:val="00250FBA"/>
    <w:rsid w:val="00253A3D"/>
    <w:rsid w:val="002779CF"/>
    <w:rsid w:val="00281653"/>
    <w:rsid w:val="00291F93"/>
    <w:rsid w:val="0029327B"/>
    <w:rsid w:val="002A50D2"/>
    <w:rsid w:val="002B2062"/>
    <w:rsid w:val="002B6CE6"/>
    <w:rsid w:val="002C20A4"/>
    <w:rsid w:val="002D6B70"/>
    <w:rsid w:val="002D743A"/>
    <w:rsid w:val="002E2BB4"/>
    <w:rsid w:val="002F2730"/>
    <w:rsid w:val="00310515"/>
    <w:rsid w:val="003236FD"/>
    <w:rsid w:val="003459DD"/>
    <w:rsid w:val="00351109"/>
    <w:rsid w:val="0035333F"/>
    <w:rsid w:val="0036181C"/>
    <w:rsid w:val="00362B9D"/>
    <w:rsid w:val="00381CA2"/>
    <w:rsid w:val="00387C4D"/>
    <w:rsid w:val="003949BF"/>
    <w:rsid w:val="003A5CBB"/>
    <w:rsid w:val="003C13DC"/>
    <w:rsid w:val="003C5BF6"/>
    <w:rsid w:val="003C79A2"/>
    <w:rsid w:val="003D0FCF"/>
    <w:rsid w:val="003D161E"/>
    <w:rsid w:val="00404B56"/>
    <w:rsid w:val="004059C0"/>
    <w:rsid w:val="00416F10"/>
    <w:rsid w:val="004217A2"/>
    <w:rsid w:val="00427429"/>
    <w:rsid w:val="00431577"/>
    <w:rsid w:val="00433C7F"/>
    <w:rsid w:val="004370F8"/>
    <w:rsid w:val="00437DBC"/>
    <w:rsid w:val="00455B16"/>
    <w:rsid w:val="00470FE6"/>
    <w:rsid w:val="00472565"/>
    <w:rsid w:val="004766E0"/>
    <w:rsid w:val="00477968"/>
    <w:rsid w:val="0048005E"/>
    <w:rsid w:val="004836B2"/>
    <w:rsid w:val="00485824"/>
    <w:rsid w:val="004909DB"/>
    <w:rsid w:val="0049571D"/>
    <w:rsid w:val="004A30AC"/>
    <w:rsid w:val="004B1D9F"/>
    <w:rsid w:val="004B506C"/>
    <w:rsid w:val="004C3A96"/>
    <w:rsid w:val="004C5449"/>
    <w:rsid w:val="004C7B1A"/>
    <w:rsid w:val="004E4F92"/>
    <w:rsid w:val="00502031"/>
    <w:rsid w:val="00506AB7"/>
    <w:rsid w:val="00511DF2"/>
    <w:rsid w:val="00512473"/>
    <w:rsid w:val="005161EA"/>
    <w:rsid w:val="00532B01"/>
    <w:rsid w:val="005449FE"/>
    <w:rsid w:val="005450BE"/>
    <w:rsid w:val="005473E8"/>
    <w:rsid w:val="00562918"/>
    <w:rsid w:val="00581F31"/>
    <w:rsid w:val="0058327E"/>
    <w:rsid w:val="0058766F"/>
    <w:rsid w:val="005A5CE4"/>
    <w:rsid w:val="005A6037"/>
    <w:rsid w:val="005B66F8"/>
    <w:rsid w:val="005C0019"/>
    <w:rsid w:val="005D1AD1"/>
    <w:rsid w:val="005D2FA0"/>
    <w:rsid w:val="005D2FCA"/>
    <w:rsid w:val="005F4235"/>
    <w:rsid w:val="005F4999"/>
    <w:rsid w:val="005F769A"/>
    <w:rsid w:val="00607BFA"/>
    <w:rsid w:val="0062362A"/>
    <w:rsid w:val="00630050"/>
    <w:rsid w:val="00632488"/>
    <w:rsid w:val="00633D4B"/>
    <w:rsid w:val="00645C85"/>
    <w:rsid w:val="006472C3"/>
    <w:rsid w:val="00662921"/>
    <w:rsid w:val="00666B80"/>
    <w:rsid w:val="00666C66"/>
    <w:rsid w:val="006800C4"/>
    <w:rsid w:val="00680B30"/>
    <w:rsid w:val="00680F61"/>
    <w:rsid w:val="00685B59"/>
    <w:rsid w:val="00691948"/>
    <w:rsid w:val="00693B54"/>
    <w:rsid w:val="00694EAA"/>
    <w:rsid w:val="006A3966"/>
    <w:rsid w:val="006A3C88"/>
    <w:rsid w:val="006B306C"/>
    <w:rsid w:val="006D5FA8"/>
    <w:rsid w:val="006E56CE"/>
    <w:rsid w:val="007066DB"/>
    <w:rsid w:val="00715517"/>
    <w:rsid w:val="00720DDE"/>
    <w:rsid w:val="00721115"/>
    <w:rsid w:val="00722A5A"/>
    <w:rsid w:val="0072505C"/>
    <w:rsid w:val="00745F09"/>
    <w:rsid w:val="00752DC5"/>
    <w:rsid w:val="00757200"/>
    <w:rsid w:val="00765593"/>
    <w:rsid w:val="00765C94"/>
    <w:rsid w:val="00775678"/>
    <w:rsid w:val="0077620D"/>
    <w:rsid w:val="007A6CCC"/>
    <w:rsid w:val="007B2521"/>
    <w:rsid w:val="007C23BD"/>
    <w:rsid w:val="007C5A97"/>
    <w:rsid w:val="007F6C18"/>
    <w:rsid w:val="00804D9D"/>
    <w:rsid w:val="00830C88"/>
    <w:rsid w:val="00841194"/>
    <w:rsid w:val="00842400"/>
    <w:rsid w:val="00854362"/>
    <w:rsid w:val="00887BBD"/>
    <w:rsid w:val="008A063F"/>
    <w:rsid w:val="008A7782"/>
    <w:rsid w:val="008A7EAA"/>
    <w:rsid w:val="008B7866"/>
    <w:rsid w:val="008C6113"/>
    <w:rsid w:val="008D106A"/>
    <w:rsid w:val="008D62B7"/>
    <w:rsid w:val="008F29BF"/>
    <w:rsid w:val="00907978"/>
    <w:rsid w:val="00911C7A"/>
    <w:rsid w:val="00912774"/>
    <w:rsid w:val="00914BB0"/>
    <w:rsid w:val="00935B58"/>
    <w:rsid w:val="00937E15"/>
    <w:rsid w:val="009466CA"/>
    <w:rsid w:val="0094775C"/>
    <w:rsid w:val="009502CA"/>
    <w:rsid w:val="009642F3"/>
    <w:rsid w:val="009831B9"/>
    <w:rsid w:val="009855B5"/>
    <w:rsid w:val="00990C5C"/>
    <w:rsid w:val="00991269"/>
    <w:rsid w:val="009924E0"/>
    <w:rsid w:val="00997F31"/>
    <w:rsid w:val="009B0E14"/>
    <w:rsid w:val="009B175F"/>
    <w:rsid w:val="009B2747"/>
    <w:rsid w:val="009C7684"/>
    <w:rsid w:val="009D6B7F"/>
    <w:rsid w:val="009E343B"/>
    <w:rsid w:val="009E6FF7"/>
    <w:rsid w:val="009F35EC"/>
    <w:rsid w:val="009F47BE"/>
    <w:rsid w:val="009F74EE"/>
    <w:rsid w:val="00A044E0"/>
    <w:rsid w:val="00A10677"/>
    <w:rsid w:val="00A32590"/>
    <w:rsid w:val="00A328B7"/>
    <w:rsid w:val="00A404E9"/>
    <w:rsid w:val="00A42322"/>
    <w:rsid w:val="00A45B41"/>
    <w:rsid w:val="00A513BE"/>
    <w:rsid w:val="00A51746"/>
    <w:rsid w:val="00A61AFF"/>
    <w:rsid w:val="00A64F0F"/>
    <w:rsid w:val="00A66D53"/>
    <w:rsid w:val="00A72C10"/>
    <w:rsid w:val="00A87935"/>
    <w:rsid w:val="00AA0328"/>
    <w:rsid w:val="00AB1669"/>
    <w:rsid w:val="00AB3AEE"/>
    <w:rsid w:val="00AC047A"/>
    <w:rsid w:val="00AD1541"/>
    <w:rsid w:val="00AE6C1A"/>
    <w:rsid w:val="00AF0BA8"/>
    <w:rsid w:val="00AF3489"/>
    <w:rsid w:val="00B03451"/>
    <w:rsid w:val="00B051F5"/>
    <w:rsid w:val="00B0774F"/>
    <w:rsid w:val="00B07AEE"/>
    <w:rsid w:val="00B212EE"/>
    <w:rsid w:val="00B23FDD"/>
    <w:rsid w:val="00B406AC"/>
    <w:rsid w:val="00B40CC6"/>
    <w:rsid w:val="00B4567B"/>
    <w:rsid w:val="00B4772B"/>
    <w:rsid w:val="00B514FE"/>
    <w:rsid w:val="00B51BE9"/>
    <w:rsid w:val="00B566F8"/>
    <w:rsid w:val="00B63781"/>
    <w:rsid w:val="00B66AD0"/>
    <w:rsid w:val="00B671E5"/>
    <w:rsid w:val="00B71EB1"/>
    <w:rsid w:val="00B724B9"/>
    <w:rsid w:val="00B76A6E"/>
    <w:rsid w:val="00B811C4"/>
    <w:rsid w:val="00B83044"/>
    <w:rsid w:val="00B8477B"/>
    <w:rsid w:val="00B93418"/>
    <w:rsid w:val="00B95B36"/>
    <w:rsid w:val="00BA1DDB"/>
    <w:rsid w:val="00BA6CA8"/>
    <w:rsid w:val="00BA6EAB"/>
    <w:rsid w:val="00BB2A09"/>
    <w:rsid w:val="00BE283A"/>
    <w:rsid w:val="00BF35C3"/>
    <w:rsid w:val="00BF7AA4"/>
    <w:rsid w:val="00C169C9"/>
    <w:rsid w:val="00C1754D"/>
    <w:rsid w:val="00C3772B"/>
    <w:rsid w:val="00C41220"/>
    <w:rsid w:val="00C422F9"/>
    <w:rsid w:val="00C634A6"/>
    <w:rsid w:val="00C80204"/>
    <w:rsid w:val="00C91FAF"/>
    <w:rsid w:val="00C926C0"/>
    <w:rsid w:val="00CA2FED"/>
    <w:rsid w:val="00CA55A9"/>
    <w:rsid w:val="00CB2D43"/>
    <w:rsid w:val="00CB6D9F"/>
    <w:rsid w:val="00CC13F1"/>
    <w:rsid w:val="00CC49A3"/>
    <w:rsid w:val="00CD1B28"/>
    <w:rsid w:val="00CD2A65"/>
    <w:rsid w:val="00CD495A"/>
    <w:rsid w:val="00CD4B8C"/>
    <w:rsid w:val="00CE2027"/>
    <w:rsid w:val="00CE6435"/>
    <w:rsid w:val="00CF1ACA"/>
    <w:rsid w:val="00CF4EBC"/>
    <w:rsid w:val="00D0354B"/>
    <w:rsid w:val="00D1214B"/>
    <w:rsid w:val="00D16B8C"/>
    <w:rsid w:val="00D27605"/>
    <w:rsid w:val="00D445D8"/>
    <w:rsid w:val="00D45809"/>
    <w:rsid w:val="00D545D3"/>
    <w:rsid w:val="00D74B0D"/>
    <w:rsid w:val="00D75E49"/>
    <w:rsid w:val="00D93CC8"/>
    <w:rsid w:val="00DA132A"/>
    <w:rsid w:val="00DA42B6"/>
    <w:rsid w:val="00DA57EB"/>
    <w:rsid w:val="00DB37D6"/>
    <w:rsid w:val="00DB3C3A"/>
    <w:rsid w:val="00DB62CF"/>
    <w:rsid w:val="00DD5359"/>
    <w:rsid w:val="00DE3C8F"/>
    <w:rsid w:val="00DF206F"/>
    <w:rsid w:val="00DF6BBA"/>
    <w:rsid w:val="00DF7874"/>
    <w:rsid w:val="00E154CB"/>
    <w:rsid w:val="00E16826"/>
    <w:rsid w:val="00E16A93"/>
    <w:rsid w:val="00E278C7"/>
    <w:rsid w:val="00E34CB9"/>
    <w:rsid w:val="00E42182"/>
    <w:rsid w:val="00E47476"/>
    <w:rsid w:val="00E7212F"/>
    <w:rsid w:val="00E8726F"/>
    <w:rsid w:val="00E920F2"/>
    <w:rsid w:val="00EA0AEC"/>
    <w:rsid w:val="00EA0BEC"/>
    <w:rsid w:val="00EA49A7"/>
    <w:rsid w:val="00EA4A73"/>
    <w:rsid w:val="00EC2B20"/>
    <w:rsid w:val="00EC6F4A"/>
    <w:rsid w:val="00EE2133"/>
    <w:rsid w:val="00EF26BE"/>
    <w:rsid w:val="00F02DA5"/>
    <w:rsid w:val="00F12334"/>
    <w:rsid w:val="00F21104"/>
    <w:rsid w:val="00F31913"/>
    <w:rsid w:val="00F81C2A"/>
    <w:rsid w:val="00F9722E"/>
    <w:rsid w:val="00FA0534"/>
    <w:rsid w:val="00FA65B6"/>
    <w:rsid w:val="00FB0C6B"/>
    <w:rsid w:val="00FC1E70"/>
    <w:rsid w:val="00FD6967"/>
    <w:rsid w:val="00FE6A17"/>
    <w:rsid w:val="00FF0AC9"/>
    <w:rsid w:val="00FF4A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40C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E4747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476"/>
    <w:rPr>
      <w:rFonts w:ascii="Lucida Grande" w:hAnsi="Lucida Grande" w:cs="Lucida Grande"/>
      <w:sz w:val="18"/>
      <w:szCs w:val="18"/>
    </w:rPr>
  </w:style>
  <w:style w:type="character" w:styleId="Hyperlink">
    <w:name w:val="Hyperlink"/>
    <w:basedOn w:val="DefaultParagraphFont"/>
    <w:uiPriority w:val="99"/>
    <w:unhideWhenUsed/>
    <w:rsid w:val="00907978"/>
    <w:rPr>
      <w:color w:val="0000FF" w:themeColor="hyperlink"/>
      <w:u w:val="single"/>
    </w:rPr>
  </w:style>
  <w:style w:type="character" w:styleId="FollowedHyperlink">
    <w:name w:val="FollowedHyperlink"/>
    <w:basedOn w:val="DefaultParagraphFont"/>
    <w:uiPriority w:val="99"/>
    <w:semiHidden/>
    <w:unhideWhenUsed/>
    <w:rsid w:val="00907978"/>
    <w:rPr>
      <w:color w:val="800080" w:themeColor="followedHyperlink"/>
      <w:u w:val="single"/>
    </w:rPr>
  </w:style>
  <w:style w:type="paragraph" w:customStyle="1" w:styleId="Normal10">
    <w:name w:val="Normal1"/>
    <w:rsid w:val="00AF0BA8"/>
  </w:style>
  <w:style w:type="character" w:customStyle="1" w:styleId="apple-converted-space">
    <w:name w:val="apple-converted-space"/>
    <w:basedOn w:val="DefaultParagraphFont"/>
    <w:rsid w:val="0014363D"/>
  </w:style>
  <w:style w:type="character" w:styleId="CommentReference">
    <w:name w:val="annotation reference"/>
    <w:basedOn w:val="DefaultParagraphFont"/>
    <w:uiPriority w:val="99"/>
    <w:semiHidden/>
    <w:unhideWhenUsed/>
    <w:rsid w:val="00680F61"/>
    <w:rPr>
      <w:sz w:val="18"/>
      <w:szCs w:val="18"/>
    </w:rPr>
  </w:style>
  <w:style w:type="paragraph" w:styleId="CommentText">
    <w:name w:val="annotation text"/>
    <w:basedOn w:val="Normal"/>
    <w:link w:val="CommentTextChar"/>
    <w:uiPriority w:val="99"/>
    <w:semiHidden/>
    <w:unhideWhenUsed/>
    <w:rsid w:val="00680F61"/>
    <w:pPr>
      <w:spacing w:line="240" w:lineRule="auto"/>
    </w:pPr>
    <w:rPr>
      <w:sz w:val="24"/>
      <w:szCs w:val="24"/>
    </w:rPr>
  </w:style>
  <w:style w:type="character" w:customStyle="1" w:styleId="CommentTextChar">
    <w:name w:val="Comment Text Char"/>
    <w:basedOn w:val="DefaultParagraphFont"/>
    <w:link w:val="CommentText"/>
    <w:uiPriority w:val="99"/>
    <w:semiHidden/>
    <w:rsid w:val="00680F61"/>
    <w:rPr>
      <w:sz w:val="24"/>
      <w:szCs w:val="24"/>
    </w:rPr>
  </w:style>
  <w:style w:type="paragraph" w:styleId="CommentSubject">
    <w:name w:val="annotation subject"/>
    <w:basedOn w:val="CommentText"/>
    <w:next w:val="CommentText"/>
    <w:link w:val="CommentSubjectChar"/>
    <w:uiPriority w:val="99"/>
    <w:semiHidden/>
    <w:unhideWhenUsed/>
    <w:rsid w:val="00680F61"/>
    <w:rPr>
      <w:b/>
      <w:bCs/>
      <w:sz w:val="20"/>
      <w:szCs w:val="20"/>
    </w:rPr>
  </w:style>
  <w:style w:type="character" w:customStyle="1" w:styleId="CommentSubjectChar">
    <w:name w:val="Comment Subject Char"/>
    <w:basedOn w:val="CommentTextChar"/>
    <w:link w:val="CommentSubject"/>
    <w:uiPriority w:val="99"/>
    <w:semiHidden/>
    <w:rsid w:val="00680F61"/>
    <w:rPr>
      <w:b/>
      <w:bCs/>
      <w:sz w:val="20"/>
      <w:szCs w:val="20"/>
    </w:rPr>
  </w:style>
  <w:style w:type="paragraph" w:styleId="ListParagraph">
    <w:name w:val="List Paragraph"/>
    <w:basedOn w:val="Normal"/>
    <w:uiPriority w:val="34"/>
    <w:qFormat/>
    <w:rsid w:val="00765593"/>
    <w:pPr>
      <w:ind w:left="720"/>
      <w:contextualSpacing/>
    </w:pPr>
  </w:style>
  <w:style w:type="paragraph" w:styleId="Header">
    <w:name w:val="header"/>
    <w:basedOn w:val="Normal"/>
    <w:link w:val="HeaderChar"/>
    <w:uiPriority w:val="99"/>
    <w:unhideWhenUsed/>
    <w:rsid w:val="007F6C18"/>
    <w:pPr>
      <w:tabs>
        <w:tab w:val="center" w:pos="4680"/>
        <w:tab w:val="right" w:pos="9360"/>
      </w:tabs>
      <w:spacing w:line="240" w:lineRule="auto"/>
    </w:pPr>
  </w:style>
  <w:style w:type="character" w:customStyle="1" w:styleId="HeaderChar">
    <w:name w:val="Header Char"/>
    <w:basedOn w:val="DefaultParagraphFont"/>
    <w:link w:val="Header"/>
    <w:uiPriority w:val="99"/>
    <w:rsid w:val="007F6C18"/>
  </w:style>
  <w:style w:type="paragraph" w:styleId="Footer">
    <w:name w:val="footer"/>
    <w:basedOn w:val="Normal"/>
    <w:link w:val="FooterChar"/>
    <w:uiPriority w:val="99"/>
    <w:unhideWhenUsed/>
    <w:rsid w:val="007F6C18"/>
    <w:pPr>
      <w:tabs>
        <w:tab w:val="center" w:pos="4680"/>
        <w:tab w:val="right" w:pos="9360"/>
      </w:tabs>
      <w:spacing w:line="240" w:lineRule="auto"/>
    </w:pPr>
  </w:style>
  <w:style w:type="character" w:customStyle="1" w:styleId="FooterChar">
    <w:name w:val="Footer Char"/>
    <w:basedOn w:val="DefaultParagraphFont"/>
    <w:link w:val="Footer"/>
    <w:uiPriority w:val="99"/>
    <w:rsid w:val="007F6C18"/>
  </w:style>
  <w:style w:type="paragraph" w:styleId="NormalWeb">
    <w:name w:val="Normal (Web)"/>
    <w:basedOn w:val="Normal"/>
    <w:uiPriority w:val="99"/>
    <w:unhideWhenUsed/>
    <w:rsid w:val="00C91FAF"/>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customStyle="1" w:styleId="il">
    <w:name w:val="il"/>
    <w:basedOn w:val="DefaultParagraphFont"/>
    <w:rsid w:val="00C91FAF"/>
  </w:style>
  <w:style w:type="character" w:styleId="UnresolvedMention">
    <w:name w:val="Unresolved Mention"/>
    <w:basedOn w:val="DefaultParagraphFont"/>
    <w:uiPriority w:val="99"/>
    <w:rsid w:val="00470FE6"/>
    <w:rPr>
      <w:color w:val="808080"/>
      <w:shd w:val="clear" w:color="auto" w:fill="E6E6E6"/>
    </w:rPr>
  </w:style>
  <w:style w:type="paragraph" w:styleId="BodyText">
    <w:name w:val="Body Text"/>
    <w:basedOn w:val="Normal"/>
    <w:link w:val="BodyTextChar"/>
    <w:rsid w:val="0001162D"/>
    <w:pPr>
      <w:spacing w:after="240" w:line="240" w:lineRule="auto"/>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01162D"/>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3170">
      <w:bodyDiv w:val="1"/>
      <w:marLeft w:val="0"/>
      <w:marRight w:val="0"/>
      <w:marTop w:val="0"/>
      <w:marBottom w:val="0"/>
      <w:divBdr>
        <w:top w:val="none" w:sz="0" w:space="0" w:color="auto"/>
        <w:left w:val="none" w:sz="0" w:space="0" w:color="auto"/>
        <w:bottom w:val="none" w:sz="0" w:space="0" w:color="auto"/>
        <w:right w:val="none" w:sz="0" w:space="0" w:color="auto"/>
      </w:divBdr>
    </w:div>
    <w:div w:id="111940863">
      <w:bodyDiv w:val="1"/>
      <w:marLeft w:val="0"/>
      <w:marRight w:val="0"/>
      <w:marTop w:val="0"/>
      <w:marBottom w:val="0"/>
      <w:divBdr>
        <w:top w:val="none" w:sz="0" w:space="0" w:color="auto"/>
        <w:left w:val="none" w:sz="0" w:space="0" w:color="auto"/>
        <w:bottom w:val="none" w:sz="0" w:space="0" w:color="auto"/>
        <w:right w:val="none" w:sz="0" w:space="0" w:color="auto"/>
      </w:divBdr>
    </w:div>
    <w:div w:id="308902392">
      <w:bodyDiv w:val="1"/>
      <w:marLeft w:val="0"/>
      <w:marRight w:val="0"/>
      <w:marTop w:val="0"/>
      <w:marBottom w:val="0"/>
      <w:divBdr>
        <w:top w:val="none" w:sz="0" w:space="0" w:color="auto"/>
        <w:left w:val="none" w:sz="0" w:space="0" w:color="auto"/>
        <w:bottom w:val="none" w:sz="0" w:space="0" w:color="auto"/>
        <w:right w:val="none" w:sz="0" w:space="0" w:color="auto"/>
      </w:divBdr>
    </w:div>
    <w:div w:id="412900388">
      <w:bodyDiv w:val="1"/>
      <w:marLeft w:val="0"/>
      <w:marRight w:val="0"/>
      <w:marTop w:val="0"/>
      <w:marBottom w:val="0"/>
      <w:divBdr>
        <w:top w:val="none" w:sz="0" w:space="0" w:color="auto"/>
        <w:left w:val="none" w:sz="0" w:space="0" w:color="auto"/>
        <w:bottom w:val="none" w:sz="0" w:space="0" w:color="auto"/>
        <w:right w:val="none" w:sz="0" w:space="0" w:color="auto"/>
      </w:divBdr>
      <w:divsChild>
        <w:div w:id="85460593">
          <w:marLeft w:val="0"/>
          <w:marRight w:val="0"/>
          <w:marTop w:val="0"/>
          <w:marBottom w:val="0"/>
          <w:divBdr>
            <w:top w:val="none" w:sz="0" w:space="0" w:color="auto"/>
            <w:left w:val="none" w:sz="0" w:space="0" w:color="auto"/>
            <w:bottom w:val="none" w:sz="0" w:space="0" w:color="auto"/>
            <w:right w:val="none" w:sz="0" w:space="0" w:color="auto"/>
          </w:divBdr>
          <w:divsChild>
            <w:div w:id="524486079">
              <w:marLeft w:val="0"/>
              <w:marRight w:val="0"/>
              <w:marTop w:val="0"/>
              <w:marBottom w:val="0"/>
              <w:divBdr>
                <w:top w:val="none" w:sz="0" w:space="0" w:color="auto"/>
                <w:left w:val="none" w:sz="0" w:space="0" w:color="auto"/>
                <w:bottom w:val="none" w:sz="0" w:space="0" w:color="auto"/>
                <w:right w:val="none" w:sz="0" w:space="0" w:color="auto"/>
              </w:divBdr>
              <w:divsChild>
                <w:div w:id="333076680">
                  <w:marLeft w:val="0"/>
                  <w:marRight w:val="0"/>
                  <w:marTop w:val="0"/>
                  <w:marBottom w:val="0"/>
                  <w:divBdr>
                    <w:top w:val="none" w:sz="0" w:space="0" w:color="auto"/>
                    <w:left w:val="none" w:sz="0" w:space="0" w:color="auto"/>
                    <w:bottom w:val="none" w:sz="0" w:space="0" w:color="auto"/>
                    <w:right w:val="none" w:sz="0" w:space="0" w:color="auto"/>
                  </w:divBdr>
                  <w:divsChild>
                    <w:div w:id="1477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060472">
      <w:bodyDiv w:val="1"/>
      <w:marLeft w:val="0"/>
      <w:marRight w:val="0"/>
      <w:marTop w:val="0"/>
      <w:marBottom w:val="0"/>
      <w:divBdr>
        <w:top w:val="none" w:sz="0" w:space="0" w:color="auto"/>
        <w:left w:val="none" w:sz="0" w:space="0" w:color="auto"/>
        <w:bottom w:val="none" w:sz="0" w:space="0" w:color="auto"/>
        <w:right w:val="none" w:sz="0" w:space="0" w:color="auto"/>
      </w:divBdr>
    </w:div>
    <w:div w:id="611863542">
      <w:bodyDiv w:val="1"/>
      <w:marLeft w:val="0"/>
      <w:marRight w:val="0"/>
      <w:marTop w:val="0"/>
      <w:marBottom w:val="0"/>
      <w:divBdr>
        <w:top w:val="none" w:sz="0" w:space="0" w:color="auto"/>
        <w:left w:val="none" w:sz="0" w:space="0" w:color="auto"/>
        <w:bottom w:val="none" w:sz="0" w:space="0" w:color="auto"/>
        <w:right w:val="none" w:sz="0" w:space="0" w:color="auto"/>
      </w:divBdr>
    </w:div>
    <w:div w:id="646663865">
      <w:bodyDiv w:val="1"/>
      <w:marLeft w:val="0"/>
      <w:marRight w:val="0"/>
      <w:marTop w:val="0"/>
      <w:marBottom w:val="0"/>
      <w:divBdr>
        <w:top w:val="none" w:sz="0" w:space="0" w:color="auto"/>
        <w:left w:val="none" w:sz="0" w:space="0" w:color="auto"/>
        <w:bottom w:val="none" w:sz="0" w:space="0" w:color="auto"/>
        <w:right w:val="none" w:sz="0" w:space="0" w:color="auto"/>
      </w:divBdr>
    </w:div>
    <w:div w:id="654800372">
      <w:bodyDiv w:val="1"/>
      <w:marLeft w:val="0"/>
      <w:marRight w:val="0"/>
      <w:marTop w:val="0"/>
      <w:marBottom w:val="0"/>
      <w:divBdr>
        <w:top w:val="none" w:sz="0" w:space="0" w:color="auto"/>
        <w:left w:val="none" w:sz="0" w:space="0" w:color="auto"/>
        <w:bottom w:val="none" w:sz="0" w:space="0" w:color="auto"/>
        <w:right w:val="none" w:sz="0" w:space="0" w:color="auto"/>
      </w:divBdr>
    </w:div>
    <w:div w:id="658847472">
      <w:bodyDiv w:val="1"/>
      <w:marLeft w:val="0"/>
      <w:marRight w:val="0"/>
      <w:marTop w:val="0"/>
      <w:marBottom w:val="0"/>
      <w:divBdr>
        <w:top w:val="none" w:sz="0" w:space="0" w:color="auto"/>
        <w:left w:val="none" w:sz="0" w:space="0" w:color="auto"/>
        <w:bottom w:val="none" w:sz="0" w:space="0" w:color="auto"/>
        <w:right w:val="none" w:sz="0" w:space="0" w:color="auto"/>
      </w:divBdr>
    </w:div>
    <w:div w:id="721177536">
      <w:bodyDiv w:val="1"/>
      <w:marLeft w:val="0"/>
      <w:marRight w:val="0"/>
      <w:marTop w:val="0"/>
      <w:marBottom w:val="0"/>
      <w:divBdr>
        <w:top w:val="none" w:sz="0" w:space="0" w:color="auto"/>
        <w:left w:val="none" w:sz="0" w:space="0" w:color="auto"/>
        <w:bottom w:val="none" w:sz="0" w:space="0" w:color="auto"/>
        <w:right w:val="none" w:sz="0" w:space="0" w:color="auto"/>
      </w:divBdr>
    </w:div>
    <w:div w:id="1000237132">
      <w:bodyDiv w:val="1"/>
      <w:marLeft w:val="0"/>
      <w:marRight w:val="0"/>
      <w:marTop w:val="0"/>
      <w:marBottom w:val="0"/>
      <w:divBdr>
        <w:top w:val="none" w:sz="0" w:space="0" w:color="auto"/>
        <w:left w:val="none" w:sz="0" w:space="0" w:color="auto"/>
        <w:bottom w:val="none" w:sz="0" w:space="0" w:color="auto"/>
        <w:right w:val="none" w:sz="0" w:space="0" w:color="auto"/>
      </w:divBdr>
    </w:div>
    <w:div w:id="1060321038">
      <w:bodyDiv w:val="1"/>
      <w:marLeft w:val="0"/>
      <w:marRight w:val="0"/>
      <w:marTop w:val="0"/>
      <w:marBottom w:val="0"/>
      <w:divBdr>
        <w:top w:val="none" w:sz="0" w:space="0" w:color="auto"/>
        <w:left w:val="none" w:sz="0" w:space="0" w:color="auto"/>
        <w:bottom w:val="none" w:sz="0" w:space="0" w:color="auto"/>
        <w:right w:val="none" w:sz="0" w:space="0" w:color="auto"/>
      </w:divBdr>
    </w:div>
    <w:div w:id="1075934394">
      <w:bodyDiv w:val="1"/>
      <w:marLeft w:val="0"/>
      <w:marRight w:val="0"/>
      <w:marTop w:val="0"/>
      <w:marBottom w:val="0"/>
      <w:divBdr>
        <w:top w:val="none" w:sz="0" w:space="0" w:color="auto"/>
        <w:left w:val="none" w:sz="0" w:space="0" w:color="auto"/>
        <w:bottom w:val="none" w:sz="0" w:space="0" w:color="auto"/>
        <w:right w:val="none" w:sz="0" w:space="0" w:color="auto"/>
      </w:divBdr>
    </w:div>
    <w:div w:id="1094714280">
      <w:bodyDiv w:val="1"/>
      <w:marLeft w:val="0"/>
      <w:marRight w:val="0"/>
      <w:marTop w:val="0"/>
      <w:marBottom w:val="0"/>
      <w:divBdr>
        <w:top w:val="none" w:sz="0" w:space="0" w:color="auto"/>
        <w:left w:val="none" w:sz="0" w:space="0" w:color="auto"/>
        <w:bottom w:val="none" w:sz="0" w:space="0" w:color="auto"/>
        <w:right w:val="none" w:sz="0" w:space="0" w:color="auto"/>
      </w:divBdr>
    </w:div>
    <w:div w:id="1119488248">
      <w:bodyDiv w:val="1"/>
      <w:marLeft w:val="0"/>
      <w:marRight w:val="0"/>
      <w:marTop w:val="0"/>
      <w:marBottom w:val="0"/>
      <w:divBdr>
        <w:top w:val="none" w:sz="0" w:space="0" w:color="auto"/>
        <w:left w:val="none" w:sz="0" w:space="0" w:color="auto"/>
        <w:bottom w:val="none" w:sz="0" w:space="0" w:color="auto"/>
        <w:right w:val="none" w:sz="0" w:space="0" w:color="auto"/>
      </w:divBdr>
    </w:div>
    <w:div w:id="1131899125">
      <w:bodyDiv w:val="1"/>
      <w:marLeft w:val="0"/>
      <w:marRight w:val="0"/>
      <w:marTop w:val="0"/>
      <w:marBottom w:val="0"/>
      <w:divBdr>
        <w:top w:val="none" w:sz="0" w:space="0" w:color="auto"/>
        <w:left w:val="none" w:sz="0" w:space="0" w:color="auto"/>
        <w:bottom w:val="none" w:sz="0" w:space="0" w:color="auto"/>
        <w:right w:val="none" w:sz="0" w:space="0" w:color="auto"/>
      </w:divBdr>
      <w:divsChild>
        <w:div w:id="21444900">
          <w:blockQuote w:val="1"/>
          <w:marLeft w:val="600"/>
          <w:marRight w:val="0"/>
          <w:marTop w:val="0"/>
          <w:marBottom w:val="0"/>
          <w:divBdr>
            <w:top w:val="none" w:sz="0" w:space="0" w:color="auto"/>
            <w:left w:val="none" w:sz="0" w:space="0" w:color="auto"/>
            <w:bottom w:val="none" w:sz="0" w:space="0" w:color="auto"/>
            <w:right w:val="none" w:sz="0" w:space="0" w:color="auto"/>
          </w:divBdr>
          <w:divsChild>
            <w:div w:id="5785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0687">
      <w:bodyDiv w:val="1"/>
      <w:marLeft w:val="0"/>
      <w:marRight w:val="0"/>
      <w:marTop w:val="0"/>
      <w:marBottom w:val="0"/>
      <w:divBdr>
        <w:top w:val="none" w:sz="0" w:space="0" w:color="auto"/>
        <w:left w:val="none" w:sz="0" w:space="0" w:color="auto"/>
        <w:bottom w:val="none" w:sz="0" w:space="0" w:color="auto"/>
        <w:right w:val="none" w:sz="0" w:space="0" w:color="auto"/>
      </w:divBdr>
    </w:div>
    <w:div w:id="1412963528">
      <w:bodyDiv w:val="1"/>
      <w:marLeft w:val="0"/>
      <w:marRight w:val="0"/>
      <w:marTop w:val="0"/>
      <w:marBottom w:val="0"/>
      <w:divBdr>
        <w:top w:val="none" w:sz="0" w:space="0" w:color="auto"/>
        <w:left w:val="none" w:sz="0" w:space="0" w:color="auto"/>
        <w:bottom w:val="none" w:sz="0" w:space="0" w:color="auto"/>
        <w:right w:val="none" w:sz="0" w:space="0" w:color="auto"/>
      </w:divBdr>
    </w:div>
    <w:div w:id="1419330826">
      <w:bodyDiv w:val="1"/>
      <w:marLeft w:val="0"/>
      <w:marRight w:val="0"/>
      <w:marTop w:val="0"/>
      <w:marBottom w:val="0"/>
      <w:divBdr>
        <w:top w:val="none" w:sz="0" w:space="0" w:color="auto"/>
        <w:left w:val="none" w:sz="0" w:space="0" w:color="auto"/>
        <w:bottom w:val="none" w:sz="0" w:space="0" w:color="auto"/>
        <w:right w:val="none" w:sz="0" w:space="0" w:color="auto"/>
      </w:divBdr>
    </w:div>
    <w:div w:id="1473525025">
      <w:bodyDiv w:val="1"/>
      <w:marLeft w:val="0"/>
      <w:marRight w:val="0"/>
      <w:marTop w:val="0"/>
      <w:marBottom w:val="0"/>
      <w:divBdr>
        <w:top w:val="none" w:sz="0" w:space="0" w:color="auto"/>
        <w:left w:val="none" w:sz="0" w:space="0" w:color="auto"/>
        <w:bottom w:val="none" w:sz="0" w:space="0" w:color="auto"/>
        <w:right w:val="none" w:sz="0" w:space="0" w:color="auto"/>
      </w:divBdr>
    </w:div>
    <w:div w:id="1520854237">
      <w:bodyDiv w:val="1"/>
      <w:marLeft w:val="0"/>
      <w:marRight w:val="0"/>
      <w:marTop w:val="0"/>
      <w:marBottom w:val="0"/>
      <w:divBdr>
        <w:top w:val="none" w:sz="0" w:space="0" w:color="auto"/>
        <w:left w:val="none" w:sz="0" w:space="0" w:color="auto"/>
        <w:bottom w:val="none" w:sz="0" w:space="0" w:color="auto"/>
        <w:right w:val="none" w:sz="0" w:space="0" w:color="auto"/>
      </w:divBdr>
    </w:div>
    <w:div w:id="1607494682">
      <w:bodyDiv w:val="1"/>
      <w:marLeft w:val="0"/>
      <w:marRight w:val="0"/>
      <w:marTop w:val="0"/>
      <w:marBottom w:val="0"/>
      <w:divBdr>
        <w:top w:val="none" w:sz="0" w:space="0" w:color="auto"/>
        <w:left w:val="none" w:sz="0" w:space="0" w:color="auto"/>
        <w:bottom w:val="none" w:sz="0" w:space="0" w:color="auto"/>
        <w:right w:val="none" w:sz="0" w:space="0" w:color="auto"/>
      </w:divBdr>
      <w:divsChild>
        <w:div w:id="439373902">
          <w:marLeft w:val="0"/>
          <w:marRight w:val="0"/>
          <w:marTop w:val="0"/>
          <w:marBottom w:val="0"/>
          <w:divBdr>
            <w:top w:val="none" w:sz="0" w:space="0" w:color="auto"/>
            <w:left w:val="none" w:sz="0" w:space="0" w:color="auto"/>
            <w:bottom w:val="none" w:sz="0" w:space="0" w:color="auto"/>
            <w:right w:val="none" w:sz="0" w:space="0" w:color="auto"/>
          </w:divBdr>
          <w:divsChild>
            <w:div w:id="293870264">
              <w:marLeft w:val="0"/>
              <w:marRight w:val="0"/>
              <w:marTop w:val="0"/>
              <w:marBottom w:val="0"/>
              <w:divBdr>
                <w:top w:val="none" w:sz="0" w:space="0" w:color="auto"/>
                <w:left w:val="none" w:sz="0" w:space="0" w:color="auto"/>
                <w:bottom w:val="none" w:sz="0" w:space="0" w:color="auto"/>
                <w:right w:val="none" w:sz="0" w:space="0" w:color="auto"/>
              </w:divBdr>
              <w:divsChild>
                <w:div w:id="819541446">
                  <w:marLeft w:val="0"/>
                  <w:marRight w:val="0"/>
                  <w:marTop w:val="0"/>
                  <w:marBottom w:val="0"/>
                  <w:divBdr>
                    <w:top w:val="none" w:sz="0" w:space="0" w:color="auto"/>
                    <w:left w:val="none" w:sz="0" w:space="0" w:color="auto"/>
                    <w:bottom w:val="none" w:sz="0" w:space="0" w:color="auto"/>
                    <w:right w:val="none" w:sz="0" w:space="0" w:color="auto"/>
                  </w:divBdr>
                  <w:divsChild>
                    <w:div w:id="11466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17784">
      <w:bodyDiv w:val="1"/>
      <w:marLeft w:val="0"/>
      <w:marRight w:val="0"/>
      <w:marTop w:val="0"/>
      <w:marBottom w:val="0"/>
      <w:divBdr>
        <w:top w:val="none" w:sz="0" w:space="0" w:color="auto"/>
        <w:left w:val="none" w:sz="0" w:space="0" w:color="auto"/>
        <w:bottom w:val="none" w:sz="0" w:space="0" w:color="auto"/>
        <w:right w:val="none" w:sz="0" w:space="0" w:color="auto"/>
      </w:divBdr>
    </w:div>
    <w:div w:id="1826166041">
      <w:bodyDiv w:val="1"/>
      <w:marLeft w:val="0"/>
      <w:marRight w:val="0"/>
      <w:marTop w:val="0"/>
      <w:marBottom w:val="0"/>
      <w:divBdr>
        <w:top w:val="none" w:sz="0" w:space="0" w:color="auto"/>
        <w:left w:val="none" w:sz="0" w:space="0" w:color="auto"/>
        <w:bottom w:val="none" w:sz="0" w:space="0" w:color="auto"/>
        <w:right w:val="none" w:sz="0" w:space="0" w:color="auto"/>
      </w:divBdr>
    </w:div>
    <w:div w:id="1881353406">
      <w:bodyDiv w:val="1"/>
      <w:marLeft w:val="0"/>
      <w:marRight w:val="0"/>
      <w:marTop w:val="0"/>
      <w:marBottom w:val="0"/>
      <w:divBdr>
        <w:top w:val="none" w:sz="0" w:space="0" w:color="auto"/>
        <w:left w:val="none" w:sz="0" w:space="0" w:color="auto"/>
        <w:bottom w:val="none" w:sz="0" w:space="0" w:color="auto"/>
        <w:right w:val="none" w:sz="0" w:space="0" w:color="auto"/>
      </w:divBdr>
    </w:div>
    <w:div w:id="1982882532">
      <w:bodyDiv w:val="1"/>
      <w:marLeft w:val="0"/>
      <w:marRight w:val="0"/>
      <w:marTop w:val="0"/>
      <w:marBottom w:val="0"/>
      <w:divBdr>
        <w:top w:val="none" w:sz="0" w:space="0" w:color="auto"/>
        <w:left w:val="none" w:sz="0" w:space="0" w:color="auto"/>
        <w:bottom w:val="none" w:sz="0" w:space="0" w:color="auto"/>
        <w:right w:val="none" w:sz="0" w:space="0" w:color="auto"/>
      </w:divBdr>
    </w:div>
    <w:div w:id="2133092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70A104ABDBC4A91670EF24CA03212" ma:contentTypeVersion="10" ma:contentTypeDescription="Create a new document." ma:contentTypeScope="" ma:versionID="d04f0b4f6fa08041b4171db6a8bc4410">
  <xsd:schema xmlns:xsd="http://www.w3.org/2001/XMLSchema" xmlns:xs="http://www.w3.org/2001/XMLSchema" xmlns:p="http://schemas.microsoft.com/office/2006/metadata/properties" xmlns:ns3="7bfd81cc-3e08-4bf3-bfc8-8c03165062fc" targetNamespace="http://schemas.microsoft.com/office/2006/metadata/properties" ma:root="true" ma:fieldsID="5fee5b344165421cd038c94eb396d64b" ns3:_="">
    <xsd:import namespace="7bfd81cc-3e08-4bf3-bfc8-8c03165062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d81cc-3e08-4bf3-bfc8-8c0316506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EAD9A-6B68-4072-AC09-FD9B9349CCA1}">
  <ds:schemaRefs>
    <ds:schemaRef ds:uri="http://schemas.microsoft.com/sharepoint/v3/contenttype/forms"/>
  </ds:schemaRefs>
</ds:datastoreItem>
</file>

<file path=customXml/itemProps2.xml><?xml version="1.0" encoding="utf-8"?>
<ds:datastoreItem xmlns:ds="http://schemas.openxmlformats.org/officeDocument/2006/customXml" ds:itemID="{A5417AF6-0319-414C-B460-5F507F6D8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d81cc-3e08-4bf3-bfc8-8c0316506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4F4A5-E9F0-49ED-8128-E1680F2CB5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Pepper</cp:lastModifiedBy>
  <cp:revision>2</cp:revision>
  <dcterms:created xsi:type="dcterms:W3CDTF">2021-01-08T15:13:00Z</dcterms:created>
  <dcterms:modified xsi:type="dcterms:W3CDTF">2021-01-08T15:13:00Z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0x01010022D70A104ABDBC4A91670EF24CA03212</vt:lpwstr>
  </property>
</Properties>
</file>